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1E6984E" w14:textId="77777777" w:rsidR="00F84DDE" w:rsidRPr="00E97A37" w:rsidRDefault="00F84DDE" w:rsidP="00E97A37">
      <w:pPr>
        <w:pStyle w:val="aa"/>
        <w:spacing w:before="5000"/>
        <w:rPr>
          <w:b/>
          <w:sz w:val="48"/>
          <w:szCs w:val="48"/>
        </w:rPr>
      </w:pPr>
      <w:bookmarkStart w:id="0" w:name="_GoBack"/>
      <w:bookmarkEnd w:id="0"/>
      <w:r w:rsidRPr="00E97A37">
        <w:rPr>
          <w:b/>
          <w:sz w:val="48"/>
          <w:szCs w:val="48"/>
        </w:rPr>
        <w:t>Инструкция</w:t>
      </w:r>
    </w:p>
    <w:p w14:paraId="066DAA20" w14:textId="1B4E58CA" w:rsidR="00F84DDE" w:rsidRPr="00E97A37" w:rsidRDefault="00F84DDE" w:rsidP="00E97A37">
      <w:pPr>
        <w:pStyle w:val="aa"/>
        <w:rPr>
          <w:sz w:val="32"/>
          <w:szCs w:val="32"/>
        </w:rPr>
      </w:pPr>
      <w:r w:rsidRPr="00E97A37">
        <w:rPr>
          <w:sz w:val="32"/>
          <w:szCs w:val="32"/>
        </w:rPr>
        <w:t>по установке и настройке</w:t>
      </w:r>
      <w:r w:rsidR="00822444">
        <w:rPr>
          <w:sz w:val="32"/>
          <w:szCs w:val="32"/>
        </w:rPr>
        <w:t xml:space="preserve"> и использованию</w:t>
      </w:r>
      <w:r w:rsidRPr="00E97A37">
        <w:rPr>
          <w:sz w:val="32"/>
          <w:szCs w:val="32"/>
        </w:rPr>
        <w:t xml:space="preserve"> сервиса «IVC Dat</w:t>
      </w:r>
      <w:r w:rsidRPr="00E97A37">
        <w:rPr>
          <w:sz w:val="32"/>
          <w:szCs w:val="32"/>
          <w:lang w:val="en-US"/>
        </w:rPr>
        <w:t>a</w:t>
      </w:r>
      <w:r w:rsidRPr="00E97A37">
        <w:rPr>
          <w:sz w:val="32"/>
          <w:szCs w:val="32"/>
        </w:rPr>
        <w:t xml:space="preserve">Gate» </w:t>
      </w:r>
      <w:r w:rsidR="00822444">
        <w:rPr>
          <w:sz w:val="32"/>
          <w:szCs w:val="32"/>
        </w:rPr>
        <w:t>и АИСУ «Параграф» в части взаимодействия со СКУД и СОП</w:t>
      </w:r>
    </w:p>
    <w:p w14:paraId="38245389" w14:textId="77777777" w:rsidR="00F84DDE" w:rsidRPr="00F84DDE" w:rsidRDefault="00F84DDE" w:rsidP="00E97A37">
      <w:pPr>
        <w:pStyle w:val="aa"/>
        <w:spacing w:before="6600"/>
      </w:pPr>
      <w:r w:rsidRPr="00F84DDE">
        <w:t>Петербургский Информационно-Внедренческий Центр</w:t>
      </w:r>
      <w:r w:rsidRPr="00F84DDE">
        <w:br/>
        <w:t xml:space="preserve">Санкт-Петербург </w:t>
      </w:r>
      <w:r w:rsidRPr="00F84DDE">
        <w:br/>
      </w:r>
      <w:r w:rsidRPr="00F84DDE">
        <w:rPr>
          <w:b/>
        </w:rPr>
        <w:t>2018</w:t>
      </w:r>
    </w:p>
    <w:p w14:paraId="3D89DDAC" w14:textId="5986A337" w:rsidR="007914C2" w:rsidRPr="0096085C" w:rsidRDefault="007914C2" w:rsidP="004127FD">
      <w:r>
        <w:lastRenderedPageBreak/>
        <w:t>Сервис «</w:t>
      </w:r>
      <w:r>
        <w:rPr>
          <w:lang w:val="en-US"/>
        </w:rPr>
        <w:t>IVC</w:t>
      </w:r>
      <w:r w:rsidRPr="004127FD">
        <w:t xml:space="preserve"> </w:t>
      </w:r>
      <w:proofErr w:type="spellStart"/>
      <w:r>
        <w:rPr>
          <w:lang w:val="en-US"/>
        </w:rPr>
        <w:t>DataGate</w:t>
      </w:r>
      <w:proofErr w:type="spellEnd"/>
      <w:r>
        <w:t>»</w:t>
      </w:r>
      <w:r w:rsidRPr="004127FD">
        <w:t xml:space="preserve"> </w:t>
      </w:r>
      <w:r>
        <w:t xml:space="preserve">в описываемой конфигурации предназначен для обмена данными с </w:t>
      </w:r>
      <w:r w:rsidR="00AC43BE">
        <w:t>системами оплаты питания и контроля и управления доступом (СОП, СКУД)</w:t>
      </w:r>
      <w:r>
        <w:t>.</w:t>
      </w:r>
      <w:r w:rsidR="00AC43BE">
        <w:t xml:space="preserve"> Имеющиеся настройки обменов данными с другими системами (в том числе с порталом «Петербургское образование») остаются неизменными.</w:t>
      </w:r>
    </w:p>
    <w:p w14:paraId="64A58B4B" w14:textId="53FD31AB" w:rsidR="00914714" w:rsidRDefault="006073F4" w:rsidP="00F836BF">
      <w:pPr>
        <w:pStyle w:val="1"/>
      </w:pPr>
      <w:r>
        <w:t>Установка</w:t>
      </w:r>
      <w:r w:rsidR="00AC43BE">
        <w:t xml:space="preserve"> (обновление)</w:t>
      </w:r>
      <w:r>
        <w:t xml:space="preserve"> сервиса «</w:t>
      </w:r>
      <w:r>
        <w:rPr>
          <w:lang w:val="en-US"/>
        </w:rPr>
        <w:t>IVC</w:t>
      </w:r>
      <w:r>
        <w:t xml:space="preserve"> </w:t>
      </w:r>
      <w:proofErr w:type="spellStart"/>
      <w:r>
        <w:rPr>
          <w:lang w:val="en-US"/>
        </w:rPr>
        <w:t>DataGate</w:t>
      </w:r>
      <w:proofErr w:type="spellEnd"/>
      <w:r>
        <w:t>»</w:t>
      </w:r>
    </w:p>
    <w:p w14:paraId="7E28FE3B" w14:textId="63A6AF52" w:rsidR="006073F4" w:rsidRDefault="006073F4" w:rsidP="00F836BF">
      <w:r w:rsidRPr="006073F4">
        <w:rPr>
          <w:color w:val="FF0000"/>
        </w:rPr>
        <w:t>ВАЖНО!</w:t>
      </w:r>
      <w:r>
        <w:t xml:space="preserve"> Установку необходимо выполнять </w:t>
      </w:r>
      <w:r w:rsidR="001809F4">
        <w:t>на</w:t>
      </w:r>
      <w:r w:rsidR="001809F4" w:rsidRPr="00AE44AA">
        <w:t xml:space="preserve"> </w:t>
      </w:r>
      <w:r w:rsidR="001809F4">
        <w:t>компьютер</w:t>
      </w:r>
      <w:r w:rsidR="007914C2">
        <w:t xml:space="preserve">, на котором установлена действующая </w:t>
      </w:r>
      <w:r>
        <w:t>сервер</w:t>
      </w:r>
      <w:r w:rsidR="007914C2">
        <w:t>ная часть</w:t>
      </w:r>
      <w:r>
        <w:t xml:space="preserve"> АИСУ «Параграф». </w:t>
      </w:r>
    </w:p>
    <w:p w14:paraId="05AE1C37" w14:textId="732365B2" w:rsidR="006073F4" w:rsidRDefault="006073F4" w:rsidP="00F836BF">
      <w:r w:rsidRPr="006073F4">
        <w:rPr>
          <w:color w:val="FF0000"/>
        </w:rPr>
        <w:t>ВАЖНО!</w:t>
      </w:r>
      <w:r>
        <w:t xml:space="preserve"> Для взаимодействия с администратором через браузер, по умолчанию используется </w:t>
      </w:r>
      <w:r w:rsidR="00AC43BE">
        <w:t>80</w:t>
      </w:r>
      <w:r>
        <w:t>-ый порт</w:t>
      </w:r>
      <w:r w:rsidR="00AC43BE">
        <w:t>, для основного функционального взаимодействия используется 443-ий порт</w:t>
      </w:r>
      <w:r>
        <w:t>.</w:t>
      </w:r>
    </w:p>
    <w:p w14:paraId="491B610A" w14:textId="7E59EA34" w:rsidR="007914C2" w:rsidRDefault="006073F4" w:rsidP="00F836BF">
      <w:r>
        <w:t xml:space="preserve">Для установки сервиса необходимо запустить инсталлятор </w:t>
      </w:r>
      <w:r w:rsidRPr="00644388">
        <w:rPr>
          <w:rStyle w:val="a8"/>
        </w:rPr>
        <w:t>Datagate_SVC_xxxx.exe</w:t>
      </w:r>
      <w:r>
        <w:t xml:space="preserve"> с правами администратора.</w:t>
      </w:r>
    </w:p>
    <w:p w14:paraId="73CE4CEE" w14:textId="43D713BB" w:rsidR="00914714" w:rsidRPr="00141F7E" w:rsidRDefault="006073F4" w:rsidP="00F836BF">
      <w:pPr>
        <w:rPr>
          <w:rStyle w:val="a9"/>
        </w:rPr>
      </w:pPr>
      <w:r w:rsidRPr="00141F7E">
        <w:rPr>
          <w:rStyle w:val="a9"/>
        </w:rPr>
        <w:t xml:space="preserve">Для установки консольной версии сервиса устанавливается </w:t>
      </w:r>
      <w:r w:rsidRPr="007914C2">
        <w:rPr>
          <w:rStyle w:val="a9"/>
        </w:rPr>
        <w:t>Datagate_CS_xxxx.exe</w:t>
      </w:r>
      <w:r w:rsidR="007914C2" w:rsidRPr="007914C2">
        <w:rPr>
          <w:rStyle w:val="a9"/>
        </w:rPr>
        <w:t>.</w:t>
      </w:r>
      <w:r w:rsidR="007914C2" w:rsidRPr="00141F7E">
        <w:rPr>
          <w:rStyle w:val="a9"/>
        </w:rPr>
        <w:t xml:space="preserve"> Установка консольной версии требуется в отдельно оговариваемых случаях. Обратитесь к технической поддержке, если вы считаете, что она вам необходима</w:t>
      </w:r>
      <w:r w:rsidRPr="00141F7E">
        <w:rPr>
          <w:rStyle w:val="a9"/>
        </w:rPr>
        <w:t>.</w:t>
      </w:r>
      <w:r w:rsidR="007914C2" w:rsidRPr="00141F7E">
        <w:rPr>
          <w:rStyle w:val="a9"/>
        </w:rPr>
        <w:t xml:space="preserve"> </w:t>
      </w:r>
      <w:r w:rsidR="00914714" w:rsidRPr="00141F7E">
        <w:rPr>
          <w:rStyle w:val="a9"/>
        </w:rPr>
        <w:t xml:space="preserve">Если приложение устанавливается повторно (обновляется), перед началом установки </w:t>
      </w:r>
      <w:r w:rsidR="00EE43C6" w:rsidRPr="00141F7E">
        <w:rPr>
          <w:rStyle w:val="a9"/>
        </w:rPr>
        <w:t>консольной версии сервиса</w:t>
      </w:r>
      <w:r w:rsidR="00914714" w:rsidRPr="00141F7E">
        <w:rPr>
          <w:rStyle w:val="a9"/>
        </w:rPr>
        <w:t xml:space="preserve"> необходимо вручную закрыть работающее приложение</w:t>
      </w:r>
      <w:r w:rsidR="00EE43C6" w:rsidRPr="00141F7E">
        <w:rPr>
          <w:rStyle w:val="a9"/>
        </w:rPr>
        <w:t>.</w:t>
      </w:r>
    </w:p>
    <w:p w14:paraId="4C6A33EE" w14:textId="77777777" w:rsidR="006073F4" w:rsidRPr="006073F4" w:rsidRDefault="006073F4" w:rsidP="00F836BF">
      <w:r w:rsidRPr="006073F4">
        <w:t xml:space="preserve">Если сервис «IVC </w:t>
      </w:r>
      <w:proofErr w:type="spellStart"/>
      <w:r w:rsidRPr="006073F4">
        <w:t>DataGate</w:t>
      </w:r>
      <w:proofErr w:type="spellEnd"/>
      <w:r w:rsidRPr="006073F4">
        <w:t>» на компьютере не установлен, вы увидите первое окно мастера установки:</w:t>
      </w:r>
    </w:p>
    <w:p w14:paraId="215719D7" w14:textId="77777777" w:rsidR="00EE43C6" w:rsidRDefault="00EE43C6" w:rsidP="00475460">
      <w:pPr>
        <w:pStyle w:val="aa"/>
      </w:pPr>
      <w:r>
        <w:drawing>
          <wp:inline distT="0" distB="0" distL="0" distR="0" wp14:anchorId="241BD5C3" wp14:editId="5AE4630B">
            <wp:extent cx="4752975" cy="368617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87018F" w14:textId="77777777" w:rsidR="00914714" w:rsidRPr="008C4734" w:rsidRDefault="00644388" w:rsidP="0048692E">
      <w:r>
        <w:t>П</w:t>
      </w:r>
      <w:r w:rsidR="00914714">
        <w:t>о</w:t>
      </w:r>
      <w:r>
        <w:t xml:space="preserve"> </w:t>
      </w:r>
      <w:r w:rsidR="00914714">
        <w:t>умолчанию</w:t>
      </w:r>
      <w:r w:rsidR="00914714" w:rsidRPr="00914714">
        <w:t xml:space="preserve"> </w:t>
      </w:r>
      <w:r>
        <w:t xml:space="preserve">для установки используется папка </w:t>
      </w:r>
      <w:r w:rsidR="00914714" w:rsidRPr="005A0898">
        <w:rPr>
          <w:rStyle w:val="a9"/>
        </w:rPr>
        <w:t xml:space="preserve">C:\Program </w:t>
      </w:r>
      <w:proofErr w:type="spellStart"/>
      <w:r w:rsidR="00914714" w:rsidRPr="005A0898">
        <w:rPr>
          <w:rStyle w:val="a9"/>
        </w:rPr>
        <w:t>Files</w:t>
      </w:r>
      <w:proofErr w:type="spellEnd"/>
      <w:r w:rsidR="00914714" w:rsidRPr="005A0898">
        <w:rPr>
          <w:rStyle w:val="a9"/>
        </w:rPr>
        <w:t>\IVC\</w:t>
      </w:r>
      <w:proofErr w:type="spellStart"/>
      <w:r w:rsidR="00914714" w:rsidRPr="005A0898">
        <w:rPr>
          <w:rStyle w:val="a9"/>
        </w:rPr>
        <w:t>DataGate</w:t>
      </w:r>
      <w:proofErr w:type="spellEnd"/>
      <w:r>
        <w:rPr>
          <w:rStyle w:val="a8"/>
        </w:rPr>
        <w:t xml:space="preserve"> </w:t>
      </w:r>
      <w:r w:rsidR="00914714" w:rsidRPr="00914714">
        <w:t>(</w:t>
      </w:r>
      <w:r w:rsidR="00914714" w:rsidRPr="005A0898">
        <w:rPr>
          <w:rStyle w:val="a9"/>
        </w:rPr>
        <w:t xml:space="preserve">C:\Program </w:t>
      </w:r>
      <w:proofErr w:type="spellStart"/>
      <w:r w:rsidR="00914714" w:rsidRPr="005A0898">
        <w:rPr>
          <w:rStyle w:val="a9"/>
        </w:rPr>
        <w:t>Files</w:t>
      </w:r>
      <w:proofErr w:type="spellEnd"/>
      <w:r w:rsidR="00914714" w:rsidRPr="005A0898">
        <w:rPr>
          <w:rStyle w:val="a9"/>
        </w:rPr>
        <w:t xml:space="preserve"> (x</w:t>
      </w:r>
      <w:proofErr w:type="gramStart"/>
      <w:r w:rsidR="00914714" w:rsidRPr="005A0898">
        <w:rPr>
          <w:rStyle w:val="a9"/>
        </w:rPr>
        <w:t>86)\IVC\</w:t>
      </w:r>
      <w:proofErr w:type="spellStart"/>
      <w:r w:rsidR="00914714" w:rsidRPr="005A0898">
        <w:rPr>
          <w:rStyle w:val="a9"/>
        </w:rPr>
        <w:t>DataGate</w:t>
      </w:r>
      <w:proofErr w:type="spellEnd"/>
      <w:proofErr w:type="gramEnd"/>
      <w:r w:rsidR="00914714" w:rsidRPr="00914714">
        <w:t xml:space="preserve"> </w:t>
      </w:r>
      <w:r w:rsidR="00914714">
        <w:t>для</w:t>
      </w:r>
      <w:r w:rsidR="00914714" w:rsidRPr="00914714">
        <w:t xml:space="preserve"> 64-</w:t>
      </w:r>
      <w:r w:rsidR="00914714">
        <w:t>разрядной</w:t>
      </w:r>
      <w:r w:rsidR="00914714" w:rsidRPr="00914714">
        <w:t xml:space="preserve"> </w:t>
      </w:r>
      <w:r w:rsidR="00914714">
        <w:t>ОС</w:t>
      </w:r>
      <w:r w:rsidR="00914714" w:rsidRPr="00914714">
        <w:t>)</w:t>
      </w:r>
      <w:r>
        <w:t>.</w:t>
      </w:r>
      <w:r w:rsidR="00914714" w:rsidRPr="00914714">
        <w:t xml:space="preserve"> </w:t>
      </w:r>
      <w:r>
        <w:t>При</w:t>
      </w:r>
      <w:r w:rsidR="00914714">
        <w:t xml:space="preserve"> необходимости</w:t>
      </w:r>
      <w:r>
        <w:t xml:space="preserve"> путь может быть</w:t>
      </w:r>
      <w:r w:rsidR="00914714">
        <w:t xml:space="preserve"> изменен</w:t>
      </w:r>
      <w:r w:rsidR="00914714" w:rsidRPr="00914714">
        <w:t>.</w:t>
      </w:r>
      <w:r>
        <w:t xml:space="preserve"> Выбрав папку установки, следует нажать кнопку «Далее».</w:t>
      </w:r>
    </w:p>
    <w:p w14:paraId="4753841F" w14:textId="77777777" w:rsidR="004B3430" w:rsidRDefault="004B3430" w:rsidP="00F836BF">
      <w:r>
        <w:lastRenderedPageBreak/>
        <w:t xml:space="preserve">Объем временных файлов для работы </w:t>
      </w:r>
      <w:proofErr w:type="spellStart"/>
      <w:r>
        <w:rPr>
          <w:lang w:val="en-US"/>
        </w:rPr>
        <w:t>Datagate</w:t>
      </w:r>
      <w:proofErr w:type="spellEnd"/>
      <w:r w:rsidRPr="004B3430">
        <w:t xml:space="preserve"> </w:t>
      </w:r>
      <w:r>
        <w:t>составляет до 100 Мбайт для хранения рабочих логов</w:t>
      </w:r>
      <w:r w:rsidRPr="004B3430">
        <w:t xml:space="preserve">, </w:t>
      </w:r>
      <w:r>
        <w:t>а также произвольный объем для хранения входящих и исходящих файлов обмена</w:t>
      </w:r>
      <w:r w:rsidR="00FD7EBE" w:rsidRPr="00FD7EBE">
        <w:t xml:space="preserve">, </w:t>
      </w:r>
      <w:r w:rsidR="00FD7EBE">
        <w:t>размер которого определяется конфигурационными настройками</w:t>
      </w:r>
      <w:r w:rsidR="00FD7EBE" w:rsidRPr="00FD7EBE">
        <w:t xml:space="preserve"> </w:t>
      </w:r>
      <w:r w:rsidR="00FD7EBE">
        <w:t>и характером передаваемых данных</w:t>
      </w:r>
      <w:r w:rsidR="00FD7EBE" w:rsidRPr="00860836">
        <w:t>.</w:t>
      </w:r>
    </w:p>
    <w:p w14:paraId="6A006370" w14:textId="77777777" w:rsidR="00EE43C6" w:rsidRDefault="00EE43C6" w:rsidP="00475460">
      <w:pPr>
        <w:pStyle w:val="aa"/>
      </w:pPr>
      <w:r>
        <w:drawing>
          <wp:inline distT="0" distB="0" distL="0" distR="0" wp14:anchorId="06B88899" wp14:editId="705D02C3">
            <wp:extent cx="4752975" cy="368617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F3B926" w14:textId="77777777" w:rsidR="00EE43C6" w:rsidRDefault="00EE43C6" w:rsidP="00F836BF">
      <w:r>
        <w:t>Нажать «Далее».</w:t>
      </w:r>
    </w:p>
    <w:p w14:paraId="4012AB24" w14:textId="77777777" w:rsidR="00EE43C6" w:rsidRDefault="00EE43C6" w:rsidP="00475460">
      <w:pPr>
        <w:pStyle w:val="aa"/>
      </w:pPr>
      <w:r>
        <w:drawing>
          <wp:inline distT="0" distB="0" distL="0" distR="0" wp14:anchorId="3B3FE0FC" wp14:editId="1CA6FDFD">
            <wp:extent cx="4752975" cy="368617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3C50BB" w14:textId="77777777" w:rsidR="00EE43C6" w:rsidRDefault="00EE43C6" w:rsidP="00F836BF">
      <w:r>
        <w:t>Нажать «Установить».</w:t>
      </w:r>
    </w:p>
    <w:p w14:paraId="4FF1E8CE" w14:textId="77777777" w:rsidR="00EE43C6" w:rsidRDefault="00EE43C6" w:rsidP="00475460">
      <w:pPr>
        <w:pStyle w:val="aa"/>
      </w:pPr>
      <w:r>
        <w:lastRenderedPageBreak/>
        <w:drawing>
          <wp:inline distT="0" distB="0" distL="0" distR="0" wp14:anchorId="4D6A8F9A" wp14:editId="0C13E5BC">
            <wp:extent cx="4752975" cy="368617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7CFCA2" w14:textId="77777777" w:rsidR="00EE43C6" w:rsidRPr="008C4734" w:rsidRDefault="00EE43C6" w:rsidP="00F836BF">
      <w:r>
        <w:t>Нажать «Завершить». Установка сервиса выполнена.</w:t>
      </w:r>
    </w:p>
    <w:p w14:paraId="7BF2E8BA" w14:textId="2BA8B8D3" w:rsidR="00470801" w:rsidRDefault="00470801" w:rsidP="00470801">
      <w:pPr>
        <w:pStyle w:val="1"/>
      </w:pPr>
      <w:r>
        <w:t>Установка драйвера считывателя карт</w:t>
      </w:r>
    </w:p>
    <w:p w14:paraId="4F90AABD" w14:textId="21EF79EF" w:rsidR="00470801" w:rsidRDefault="00470801" w:rsidP="00470801">
      <w:r>
        <w:t xml:space="preserve">Для установки сервиса необходимо запустить инсталлятор </w:t>
      </w:r>
      <w:proofErr w:type="spellStart"/>
      <w:r>
        <w:rPr>
          <w:rStyle w:val="a8"/>
          <w:lang w:val="en-US"/>
        </w:rPr>
        <w:t>dpinst</w:t>
      </w:r>
      <w:proofErr w:type="spellEnd"/>
      <w:r w:rsidRPr="00644388">
        <w:rPr>
          <w:rStyle w:val="a8"/>
        </w:rPr>
        <w:t>.</w:t>
      </w:r>
      <w:proofErr w:type="spellStart"/>
      <w:r w:rsidRPr="00644388">
        <w:rPr>
          <w:rStyle w:val="a8"/>
        </w:rPr>
        <w:t>exe</w:t>
      </w:r>
      <w:proofErr w:type="spellEnd"/>
      <w:r>
        <w:t xml:space="preserve"> для операционной системы ПК, на котором будет осуществляться работа по выдаче карт (клиентского) с правами администратора.</w:t>
      </w:r>
    </w:p>
    <w:p w14:paraId="7B259804" w14:textId="1598BF44" w:rsidR="00662E55" w:rsidRPr="00662E55" w:rsidRDefault="00662E55" w:rsidP="00470801">
      <w:r>
        <w:t xml:space="preserve">Считыватель карт после установки драйвера должен быть подключен к </w:t>
      </w:r>
      <w:r>
        <w:rPr>
          <w:lang w:val="en-US"/>
        </w:rPr>
        <w:t>USB</w:t>
      </w:r>
      <w:r>
        <w:t>-порту этого ПК.</w:t>
      </w:r>
    </w:p>
    <w:p w14:paraId="6BF48580" w14:textId="1EE197FE" w:rsidR="00011EE4" w:rsidRDefault="005A0898" w:rsidP="00F836BF">
      <w:pPr>
        <w:pStyle w:val="1"/>
      </w:pPr>
      <w:r>
        <w:t>Настройка сервиса</w:t>
      </w:r>
    </w:p>
    <w:p w14:paraId="1EB2779D" w14:textId="77777777" w:rsidR="009E1053" w:rsidRPr="009E1053" w:rsidRDefault="009E1053" w:rsidP="009E1053">
      <w:pPr>
        <w:pStyle w:val="2"/>
      </w:pPr>
      <w:r>
        <w:t>Проверка работы сервиса</w:t>
      </w:r>
    </w:p>
    <w:p w14:paraId="3FA37C1B" w14:textId="77777777" w:rsidR="00F84DDE" w:rsidRDefault="00F84DDE" w:rsidP="00F836BF">
      <w:proofErr w:type="spellStart"/>
      <w:r w:rsidRPr="00F84DDE">
        <w:t>Datagate</w:t>
      </w:r>
      <w:proofErr w:type="spellEnd"/>
      <w:r w:rsidRPr="006934B7">
        <w:t xml:space="preserve"> </w:t>
      </w:r>
      <w:r>
        <w:t>будет автоматически запущен после инсталляции</w:t>
      </w:r>
      <w:r w:rsidRPr="006934B7">
        <w:t xml:space="preserve">, </w:t>
      </w:r>
      <w:r>
        <w:t>(консольная версия для начала работы требует запуска вручную)</w:t>
      </w:r>
      <w:r w:rsidRPr="00DE1CC0">
        <w:t>.</w:t>
      </w:r>
    </w:p>
    <w:p w14:paraId="7DDCE8E1" w14:textId="4F08892A" w:rsidR="009E1053" w:rsidRPr="009E1053" w:rsidRDefault="009E1053" w:rsidP="009E1053">
      <w:r w:rsidRPr="009E1053">
        <w:t xml:space="preserve">Для </w:t>
      </w:r>
      <w:r>
        <w:t>того, чтобы убедиться, что сервис запущен в системе</w:t>
      </w:r>
      <w:r w:rsidRPr="009E1053">
        <w:t xml:space="preserve"> </w:t>
      </w:r>
      <w:r>
        <w:t xml:space="preserve">необходимо найти </w:t>
      </w:r>
      <w:r w:rsidRPr="009E1053">
        <w:t xml:space="preserve">в списке </w:t>
      </w:r>
      <w:r>
        <w:t xml:space="preserve">установленных в системе служб </w:t>
      </w:r>
      <w:r w:rsidRPr="009E1053">
        <w:t>службу с именем «</w:t>
      </w:r>
      <w:proofErr w:type="spellStart"/>
      <w:r w:rsidR="00AC43BE">
        <w:rPr>
          <w:lang w:val="en-US"/>
        </w:rPr>
        <w:t>DagateAppService</w:t>
      </w:r>
      <w:proofErr w:type="spellEnd"/>
      <w:r w:rsidRPr="009E1053">
        <w:t xml:space="preserve">».  </w:t>
      </w:r>
    </w:p>
    <w:p w14:paraId="1EDEEE1C" w14:textId="1603BA78" w:rsidR="009E1053" w:rsidRDefault="009E1053" w:rsidP="009E1053">
      <w:r w:rsidRPr="009E1053">
        <w:t xml:space="preserve">Если служба в списке </w:t>
      </w:r>
      <w:r>
        <w:t>отображается</w:t>
      </w:r>
      <w:r w:rsidRPr="009E1053">
        <w:t>, значит, сервис установ</w:t>
      </w:r>
      <w:r>
        <w:t>лен</w:t>
      </w:r>
      <w:r w:rsidRPr="009E1053">
        <w:t>.</w:t>
      </w:r>
      <w:r>
        <w:t xml:space="preserve"> </w:t>
      </w:r>
      <w:r w:rsidRPr="009E1053">
        <w:t>Если у службы «</w:t>
      </w:r>
      <w:proofErr w:type="spellStart"/>
      <w:r w:rsidR="00AC43BE">
        <w:rPr>
          <w:lang w:val="en-US"/>
        </w:rPr>
        <w:t>DagateAppService</w:t>
      </w:r>
      <w:proofErr w:type="spellEnd"/>
      <w:r w:rsidRPr="009E1053">
        <w:t>» в поле «Состояние» отображается «</w:t>
      </w:r>
      <w:r w:rsidR="00AC43BE">
        <w:t>Выполняется</w:t>
      </w:r>
      <w:r w:rsidRPr="009E1053">
        <w:t xml:space="preserve">», значит, </w:t>
      </w:r>
      <w:r>
        <w:t>сервис</w:t>
      </w:r>
      <w:r w:rsidRPr="009E1053">
        <w:t xml:space="preserve"> запущен корректно.</w:t>
      </w:r>
    </w:p>
    <w:p w14:paraId="602B211E" w14:textId="3D5D77BE" w:rsidR="007914C2" w:rsidRDefault="007914C2" w:rsidP="009E1053">
      <w:r>
        <w:t>В противном случае обратитесь к технической поддержке.</w:t>
      </w:r>
    </w:p>
    <w:p w14:paraId="69617113" w14:textId="73E02D66" w:rsidR="009E1053" w:rsidRPr="009E1053" w:rsidRDefault="00AC43BE" w:rsidP="009E1053">
      <w:pPr>
        <w:pStyle w:val="aa"/>
      </w:pPr>
      <w:r>
        <w:lastRenderedPageBreak/>
        <w:drawing>
          <wp:inline distT="0" distB="0" distL="0" distR="0" wp14:anchorId="27536E3B" wp14:editId="46B88AC3">
            <wp:extent cx="5940425" cy="4265295"/>
            <wp:effectExtent l="0" t="0" r="3175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6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E1053">
        <w:t xml:space="preserve"> </w:t>
      </w:r>
    </w:p>
    <w:p w14:paraId="5A3BDBFD" w14:textId="77777777" w:rsidR="009E1053" w:rsidRDefault="009E1053" w:rsidP="009E1053">
      <w:pPr>
        <w:pStyle w:val="2"/>
      </w:pPr>
      <w:r>
        <w:t>Доступ к сервису</w:t>
      </w:r>
    </w:p>
    <w:p w14:paraId="45735CF0" w14:textId="45C38163" w:rsidR="000F00B6" w:rsidRPr="000F00B6" w:rsidRDefault="00AC43BE" w:rsidP="00F836BF">
      <w:r>
        <w:t xml:space="preserve">После </w:t>
      </w:r>
      <w:r w:rsidR="005A0898">
        <w:t xml:space="preserve">установки </w:t>
      </w:r>
      <w:proofErr w:type="spellStart"/>
      <w:r w:rsidR="005A0898" w:rsidRPr="00F84DDE">
        <w:t>Datagate</w:t>
      </w:r>
      <w:proofErr w:type="spellEnd"/>
      <w:r w:rsidR="005A0898" w:rsidRPr="008310E4">
        <w:t xml:space="preserve">, </w:t>
      </w:r>
      <w:r w:rsidR="005A0898">
        <w:t>необходимо выполнить настройку системных параметров</w:t>
      </w:r>
      <w:r w:rsidR="005A0898" w:rsidRPr="00CC021A">
        <w:t>.</w:t>
      </w:r>
    </w:p>
    <w:p w14:paraId="75C14FD5" w14:textId="2514C6EF" w:rsidR="002C0249" w:rsidRPr="008C4734" w:rsidRDefault="002C0249" w:rsidP="00F836BF">
      <w:r>
        <w:t xml:space="preserve">Для работы с </w:t>
      </w:r>
      <w:r w:rsidR="00EE43C6">
        <w:t>сервисом</w:t>
      </w:r>
      <w:r w:rsidR="0078073E" w:rsidRPr="0078073E">
        <w:t xml:space="preserve">, </w:t>
      </w:r>
      <w:r w:rsidR="0078073E">
        <w:t xml:space="preserve">необходимо </w:t>
      </w:r>
      <w:r w:rsidR="00BB6D3A">
        <w:t xml:space="preserve">в </w:t>
      </w:r>
      <w:r w:rsidR="00EE43C6">
        <w:t>адресной строке веб-браузера ввести</w:t>
      </w:r>
      <w:r w:rsidR="00BB6D3A">
        <w:t xml:space="preserve"> </w:t>
      </w:r>
      <w:proofErr w:type="spellStart"/>
      <w:r w:rsidR="00BB6D3A">
        <w:rPr>
          <w:lang w:val="en-US"/>
        </w:rPr>
        <w:t>ip</w:t>
      </w:r>
      <w:proofErr w:type="spellEnd"/>
      <w:r w:rsidR="00BB6D3A" w:rsidRPr="00BB6D3A">
        <w:t>-</w:t>
      </w:r>
      <w:r w:rsidR="00BB6D3A">
        <w:t>адрес компьютера</w:t>
      </w:r>
      <w:r w:rsidR="00EE43C6">
        <w:t>, на котором установлен сервис.</w:t>
      </w:r>
      <w:r w:rsidR="004B77B2">
        <w:t xml:space="preserve"> Для запуска на текущем компьютере используется адрес </w:t>
      </w:r>
      <w:r w:rsidR="004B77B2" w:rsidRPr="004B77B2">
        <w:rPr>
          <w:rStyle w:val="a9"/>
        </w:rPr>
        <w:t>127.0.0.1</w:t>
      </w:r>
      <w:r w:rsidR="004B77B2" w:rsidRPr="004B77B2">
        <w:t xml:space="preserve"> </w:t>
      </w:r>
      <w:r w:rsidR="004B77B2">
        <w:t xml:space="preserve">или </w:t>
      </w:r>
      <w:proofErr w:type="spellStart"/>
      <w:r w:rsidR="004B77B2" w:rsidRPr="004B77B2">
        <w:rPr>
          <w:rStyle w:val="a9"/>
        </w:rPr>
        <w:t>localhost</w:t>
      </w:r>
      <w:proofErr w:type="spellEnd"/>
      <w:r w:rsidR="004B77B2">
        <w:t xml:space="preserve">. </w:t>
      </w:r>
      <w:r w:rsidR="00AC43BE">
        <w:t>(По умолчанию использую</w:t>
      </w:r>
      <w:r w:rsidR="00EE43C6">
        <w:t>тся порт</w:t>
      </w:r>
      <w:r w:rsidR="00AC43BE">
        <w:t>ы</w:t>
      </w:r>
      <w:r w:rsidR="00EE43C6">
        <w:t xml:space="preserve"> 80</w:t>
      </w:r>
      <w:r w:rsidR="00AC43BE">
        <w:t xml:space="preserve"> и 443, которые</w:t>
      </w:r>
      <w:r w:rsidR="00EE43C6">
        <w:t xml:space="preserve"> не требуется указывать явно.</w:t>
      </w:r>
      <w:r w:rsidR="007F1CBE" w:rsidRPr="007F1CBE">
        <w:t xml:space="preserve"> </w:t>
      </w:r>
      <w:r w:rsidR="00EE43C6">
        <w:t>И</w:t>
      </w:r>
      <w:r w:rsidR="007A42D2">
        <w:t>зменения</w:t>
      </w:r>
      <w:r w:rsidR="00957C0C" w:rsidRPr="00957C0C">
        <w:t xml:space="preserve"> </w:t>
      </w:r>
      <w:r w:rsidR="00EE43C6">
        <w:t xml:space="preserve">системных настроек производятся в файле конфигурации </w:t>
      </w:r>
      <w:r w:rsidR="00EE43C6" w:rsidRPr="004B77B2">
        <w:rPr>
          <w:rStyle w:val="a9"/>
        </w:rPr>
        <w:t>settings.ini</w:t>
      </w:r>
      <w:r w:rsidR="00EE43C6">
        <w:t xml:space="preserve"> </w:t>
      </w:r>
      <w:r w:rsidR="00AC43BE">
        <w:t xml:space="preserve">и </w:t>
      </w:r>
      <w:proofErr w:type="spellStart"/>
      <w:r w:rsidR="00AC43BE" w:rsidRPr="00AC43BE">
        <w:rPr>
          <w:rStyle w:val="a9"/>
        </w:rPr>
        <w:t>base</w:t>
      </w:r>
      <w:proofErr w:type="spellEnd"/>
      <w:r w:rsidR="00AC43BE" w:rsidRPr="00AC43BE">
        <w:rPr>
          <w:rStyle w:val="a9"/>
        </w:rPr>
        <w:t>.</w:t>
      </w:r>
      <w:proofErr w:type="spellStart"/>
      <w:r w:rsidR="00AC43BE">
        <w:rPr>
          <w:rStyle w:val="a9"/>
          <w:lang w:val="en-US"/>
        </w:rPr>
        <w:t>ini</w:t>
      </w:r>
      <w:proofErr w:type="spellEnd"/>
      <w:r w:rsidR="00AC43BE" w:rsidRPr="00AC43BE">
        <w:t xml:space="preserve"> </w:t>
      </w:r>
      <w:r w:rsidR="00EE43C6">
        <w:t xml:space="preserve">подробнее в разделе </w:t>
      </w:r>
      <w:r w:rsidR="00EE43C6" w:rsidRPr="003A6F36">
        <w:rPr>
          <w:rStyle w:val="a9"/>
        </w:rPr>
        <w:t>«</w:t>
      </w:r>
      <w:r w:rsidR="003A6F36" w:rsidRPr="003A6F36">
        <w:rPr>
          <w:rStyle w:val="a9"/>
        </w:rPr>
        <w:fldChar w:fldCharType="begin"/>
      </w:r>
      <w:r w:rsidR="003A6F36" w:rsidRPr="003A6F36">
        <w:rPr>
          <w:rStyle w:val="a9"/>
        </w:rPr>
        <w:instrText xml:space="preserve"> REF _Ref509243218 \h </w:instrText>
      </w:r>
      <w:r w:rsidR="003A6F36">
        <w:rPr>
          <w:rStyle w:val="a9"/>
        </w:rPr>
        <w:instrText xml:space="preserve"> \* MERGEFORMAT </w:instrText>
      </w:r>
      <w:r w:rsidR="003A6F36" w:rsidRPr="003A6F36">
        <w:rPr>
          <w:rStyle w:val="a9"/>
        </w:rPr>
      </w:r>
      <w:r w:rsidR="003A6F36" w:rsidRPr="003A6F36">
        <w:rPr>
          <w:rStyle w:val="a9"/>
        </w:rPr>
        <w:fldChar w:fldCharType="separate"/>
      </w:r>
      <w:r w:rsidR="00826B90" w:rsidRPr="00826B90">
        <w:rPr>
          <w:rStyle w:val="a9"/>
        </w:rPr>
        <w:t xml:space="preserve">Настройка системных параметров </w:t>
      </w:r>
      <w:proofErr w:type="spellStart"/>
      <w:r w:rsidR="00826B90" w:rsidRPr="00826B90">
        <w:rPr>
          <w:rStyle w:val="a9"/>
        </w:rPr>
        <w:t>DataGate</w:t>
      </w:r>
      <w:proofErr w:type="spellEnd"/>
      <w:r w:rsidR="003A6F36" w:rsidRPr="003A6F36">
        <w:rPr>
          <w:rStyle w:val="a9"/>
        </w:rPr>
        <w:fldChar w:fldCharType="end"/>
      </w:r>
      <w:r w:rsidR="00EE43C6" w:rsidRPr="003A6F36">
        <w:rPr>
          <w:rStyle w:val="a9"/>
        </w:rPr>
        <w:t>»</w:t>
      </w:r>
      <w:r w:rsidR="007F1CBE" w:rsidRPr="007F1CBE">
        <w:t>).</w:t>
      </w:r>
    </w:p>
    <w:p w14:paraId="142086C2" w14:textId="77777777" w:rsidR="00011EE4" w:rsidRPr="00BB6D3A" w:rsidRDefault="00795230" w:rsidP="00475460">
      <w:pPr>
        <w:pStyle w:val="aa"/>
      </w:pPr>
      <w:r>
        <w:lastRenderedPageBreak/>
        <w:drawing>
          <wp:inline distT="0" distB="0" distL="0" distR="0" wp14:anchorId="258554FC" wp14:editId="071A1806">
            <wp:extent cx="5940425" cy="5660234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660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E7500" w14:textId="0726837F" w:rsidR="00860836" w:rsidRDefault="00264BC2" w:rsidP="00F836BF">
      <w:r>
        <w:t>Введите имя пользователя и пароль</w:t>
      </w:r>
      <w:r w:rsidRPr="00A4727F">
        <w:t xml:space="preserve">, </w:t>
      </w:r>
      <w:r w:rsidR="00776949">
        <w:t xml:space="preserve">нажать </w:t>
      </w:r>
      <w:r w:rsidR="004B77B2">
        <w:t>«</w:t>
      </w:r>
      <w:r w:rsidR="00776949">
        <w:t>Войти в систему</w:t>
      </w:r>
      <w:r w:rsidR="004B77B2">
        <w:t>»</w:t>
      </w:r>
      <w:r w:rsidR="00776949" w:rsidRPr="00776949">
        <w:t xml:space="preserve">. </w:t>
      </w:r>
      <w:r w:rsidR="00776949">
        <w:t xml:space="preserve">Функция </w:t>
      </w:r>
      <w:r w:rsidR="004B77B2">
        <w:t>«</w:t>
      </w:r>
      <w:r w:rsidR="00776949">
        <w:t>Зарегистрироваться</w:t>
      </w:r>
      <w:r w:rsidR="004B77B2">
        <w:t>»</w:t>
      </w:r>
      <w:r w:rsidR="00776949">
        <w:t xml:space="preserve"> в текущей версии </w:t>
      </w:r>
      <w:proofErr w:type="spellStart"/>
      <w:r w:rsidR="00776949" w:rsidRPr="00F836BF">
        <w:t>Datagate</w:t>
      </w:r>
      <w:proofErr w:type="spellEnd"/>
      <w:r w:rsidR="00776949" w:rsidRPr="00776949">
        <w:t xml:space="preserve"> </w:t>
      </w:r>
      <w:r w:rsidR="00776949">
        <w:t>не поддерживается</w:t>
      </w:r>
      <w:r w:rsidR="00776949" w:rsidRPr="00165F6C">
        <w:t>.</w:t>
      </w:r>
      <w:r w:rsidR="00F836BF">
        <w:t xml:space="preserve"> (По умолчанию используются логин/пароль)</w:t>
      </w:r>
    </w:p>
    <w:p w14:paraId="773B6780" w14:textId="77777777" w:rsidR="0019473D" w:rsidRPr="0019473D" w:rsidRDefault="0019473D" w:rsidP="00F836BF">
      <w:r>
        <w:t>При успешном входе появится основной экран приложения</w:t>
      </w:r>
      <w:r w:rsidRPr="0019473D">
        <w:t xml:space="preserve">, </w:t>
      </w:r>
      <w:r>
        <w:t>примерный вид которого показан на рисунке ниже</w:t>
      </w:r>
      <w:r w:rsidRPr="0019473D">
        <w:t>.</w:t>
      </w:r>
    </w:p>
    <w:p w14:paraId="3CFE85EC" w14:textId="5C3FC7F7" w:rsidR="00165F6C" w:rsidRDefault="003A4F07" w:rsidP="00475460">
      <w:pPr>
        <w:pStyle w:val="aa"/>
        <w:rPr>
          <w:lang w:val="en-US"/>
        </w:rPr>
      </w:pPr>
      <w:r>
        <w:lastRenderedPageBreak/>
        <w:drawing>
          <wp:inline distT="0" distB="0" distL="0" distR="0" wp14:anchorId="72748415" wp14:editId="3F6F8560">
            <wp:extent cx="5943600" cy="29051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648248" w14:textId="77777777" w:rsidR="009E1053" w:rsidRDefault="009E1053" w:rsidP="00F836BF"/>
    <w:p w14:paraId="29E6CBF0" w14:textId="77777777" w:rsidR="00F836BF" w:rsidRPr="00F836BF" w:rsidRDefault="00F836BF" w:rsidP="00F836BF">
      <w:r w:rsidRPr="00F836BF">
        <w:t>Для изменения логина и пароля администратора сервиса следует войти в раздел «Базовые настройки» нажав на пиктограмму</w:t>
      </w:r>
      <w:r w:rsidR="00475460">
        <w:t>,</w:t>
      </w:r>
      <w:r w:rsidRPr="00F836BF">
        <w:t xml:space="preserve"> указанную на рисунке ниже.</w:t>
      </w:r>
    </w:p>
    <w:p w14:paraId="162A907B" w14:textId="77777777" w:rsidR="00F836BF" w:rsidRDefault="001E23EE" w:rsidP="00475460">
      <w:pPr>
        <w:pStyle w:val="aa"/>
        <w:rPr>
          <w:lang w:val="en-US"/>
        </w:rPr>
      </w:pPr>
      <w:r>
        <w:drawing>
          <wp:inline distT="0" distB="0" distL="0" distR="0" wp14:anchorId="701B112F" wp14:editId="596F3C65">
            <wp:extent cx="5934075" cy="1238250"/>
            <wp:effectExtent l="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F56D70" w14:textId="77777777" w:rsidR="00C15346" w:rsidRDefault="00F836BF" w:rsidP="00475460">
      <w:pPr>
        <w:pStyle w:val="aa"/>
      </w:pPr>
      <w:r>
        <w:lastRenderedPageBreak/>
        <w:drawing>
          <wp:inline distT="0" distB="0" distL="0" distR="0" wp14:anchorId="1B6CE681" wp14:editId="3BD3A759">
            <wp:extent cx="5940425" cy="4417239"/>
            <wp:effectExtent l="0" t="0" r="3175" b="254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17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C73DD0" w14:textId="41CD766A" w:rsidR="003A4F07" w:rsidRPr="008C4734" w:rsidRDefault="00F836BF" w:rsidP="003A4F07">
      <w:r>
        <w:t xml:space="preserve">В этом же разделе </w:t>
      </w:r>
      <w:r w:rsidR="00475460">
        <w:t>можно изменить базовые настройки.</w:t>
      </w:r>
    </w:p>
    <w:p w14:paraId="23166508" w14:textId="1B3FC0E2" w:rsidR="000C7507" w:rsidRDefault="003A4F07" w:rsidP="009E1053">
      <w:pPr>
        <w:pStyle w:val="2"/>
      </w:pPr>
      <w:r>
        <w:t>Настройка сервиса</w:t>
      </w:r>
    </w:p>
    <w:p w14:paraId="163AC5AC" w14:textId="77777777" w:rsidR="000D7F93" w:rsidRDefault="000D7F93" w:rsidP="000D7F93">
      <w:pPr>
        <w:pStyle w:val="3"/>
      </w:pPr>
      <w:r>
        <w:t>Интерфейс</w:t>
      </w:r>
    </w:p>
    <w:p w14:paraId="67BE0710" w14:textId="0CB45B15" w:rsidR="00532628" w:rsidRDefault="00532628" w:rsidP="00532628">
      <w:r>
        <w:t>Интерфейс</w:t>
      </w:r>
      <w:r w:rsidR="001B1263">
        <w:t>ы</w:t>
      </w:r>
      <w:r>
        <w:t xml:space="preserve"> взаимодействия </w:t>
      </w:r>
      <w:r w:rsidR="001B1263">
        <w:t>добавляю</w:t>
      </w:r>
      <w:r>
        <w:t>тся в сервис автоматически п</w:t>
      </w:r>
      <w:r w:rsidR="001B1263">
        <w:t>ри установке, но требую</w:t>
      </w:r>
      <w:r w:rsidR="003A4F07">
        <w:t>т</w:t>
      </w:r>
      <w:r w:rsidR="009E3BB8">
        <w:t xml:space="preserve"> </w:t>
      </w:r>
      <w:r w:rsidR="003A4F07">
        <w:t>разрешения на выполнение</w:t>
      </w:r>
      <w:r w:rsidR="009E3BB8">
        <w:t>.</w:t>
      </w:r>
    </w:p>
    <w:p w14:paraId="0021D7C5" w14:textId="4D80140D" w:rsidR="00532628" w:rsidRDefault="001B1263" w:rsidP="00532628">
      <w:pPr>
        <w:pStyle w:val="aa"/>
      </w:pPr>
      <w:r>
        <w:drawing>
          <wp:inline distT="0" distB="0" distL="0" distR="0" wp14:anchorId="7EBBBBBE" wp14:editId="32C11EA3">
            <wp:extent cx="5943600" cy="2581275"/>
            <wp:effectExtent l="0" t="0" r="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B557DD" w14:textId="09578105" w:rsidR="009E3BB8" w:rsidRDefault="003A4F07" w:rsidP="00532628">
      <w:pPr>
        <w:pStyle w:val="aa"/>
      </w:pPr>
      <w:r>
        <w:lastRenderedPageBreak/>
        <w:drawing>
          <wp:inline distT="0" distB="0" distL="0" distR="0" wp14:anchorId="2BE772D2" wp14:editId="0C071888">
            <wp:extent cx="5943600" cy="3840480"/>
            <wp:effectExtent l="0" t="0" r="0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FD51F0" w14:textId="726C7A11" w:rsidR="003A4F07" w:rsidRDefault="003A4F07" w:rsidP="003A4F07">
      <w:r>
        <w:t>Других действий для настройки взаимодействия в общем случае НЕ ТРЕБУЕТСЯ.</w:t>
      </w:r>
    </w:p>
    <w:p w14:paraId="2FE6F682" w14:textId="77777777" w:rsidR="00152147" w:rsidRDefault="00152147" w:rsidP="00152147">
      <w:r>
        <w:t>Настроенный сервис взаимодействует со смежными системами автоматически. Все действия пользователя осуществляются в интерфейсе АИСУ «Параграф».</w:t>
      </w:r>
    </w:p>
    <w:p w14:paraId="7E09CC42" w14:textId="08E65F6B" w:rsidR="00FB2D41" w:rsidRDefault="00C73ECD" w:rsidP="00F836BF">
      <w:pPr>
        <w:pStyle w:val="1"/>
      </w:pPr>
      <w:bookmarkStart w:id="1" w:name="_Ref509228496"/>
      <w:r>
        <w:t>Предварительные действия</w:t>
      </w:r>
    </w:p>
    <w:p w14:paraId="12400E17" w14:textId="0E881B09" w:rsidR="001E23EE" w:rsidRDefault="00C73ECD" w:rsidP="001E23EE">
      <w:pPr>
        <w:pStyle w:val="3"/>
      </w:pPr>
      <w:r>
        <w:t>Идентификация обучающихся, сотрудников, сопровождающих</w:t>
      </w:r>
    </w:p>
    <w:p w14:paraId="397E87A7" w14:textId="5EC28F7A" w:rsidR="001E23EE" w:rsidRDefault="00C73ECD" w:rsidP="001E23EE">
      <w:r>
        <w:t>Для обеспечения возможности выдачи карт, все обучающиеся, сотрудники и сопровождающие должны быть идентифицированы в приложении «Личные дела обучающихся, воспитанников» на вкладке «Региональный контингент». (</w:t>
      </w:r>
      <w:proofErr w:type="gramStart"/>
      <w:r>
        <w:t>В</w:t>
      </w:r>
      <w:proofErr w:type="gramEnd"/>
      <w:r>
        <w:t xml:space="preserve"> приложении «Личные дела сотрудников» для сотрудников).</w:t>
      </w:r>
    </w:p>
    <w:p w14:paraId="690731DB" w14:textId="126EDE3E" w:rsidR="00C73ECD" w:rsidRDefault="00C73ECD" w:rsidP="001E23EE">
      <w:r>
        <w:t>Для идентификации обучающихся (сопровождающих</w:t>
      </w:r>
      <w:r w:rsidR="00856118">
        <w:t>, сотрудников</w:t>
      </w:r>
      <w:r>
        <w:t>) необходимо отметить их в приложении и нажать кнопку «Синхронизировать».</w:t>
      </w:r>
    </w:p>
    <w:p w14:paraId="1449B273" w14:textId="33452425" w:rsidR="00C73ECD" w:rsidRDefault="00856118" w:rsidP="00856118">
      <w:pPr>
        <w:pStyle w:val="aa"/>
      </w:pPr>
      <w:r>
        <w:lastRenderedPageBreak/>
        <w:drawing>
          <wp:inline distT="0" distB="0" distL="0" distR="0" wp14:anchorId="43081A68" wp14:editId="69660788">
            <wp:extent cx="5934075" cy="462915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2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A85A4" w14:textId="48DB3479" w:rsidR="00856118" w:rsidRDefault="00856118" w:rsidP="00856118">
      <w:r>
        <w:t>В процессе идентификации интерфейс отображает информацию о ходе процесса.</w:t>
      </w:r>
    </w:p>
    <w:p w14:paraId="1C78DEC0" w14:textId="6DB8C654" w:rsidR="00856118" w:rsidRDefault="00856118" w:rsidP="00856118">
      <w:pPr>
        <w:pStyle w:val="aa"/>
      </w:pPr>
      <w:r>
        <w:lastRenderedPageBreak/>
        <w:drawing>
          <wp:inline distT="0" distB="0" distL="0" distR="0" wp14:anchorId="6E844698" wp14:editId="48F18992">
            <wp:extent cx="5934075" cy="492442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92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857436" w14:textId="5395448E" w:rsidR="00856118" w:rsidRDefault="00856118" w:rsidP="00856118">
      <w:r>
        <w:t>При возникновении ошибок необходимо следовать действиям, указанным в сообщениях об ошибках.</w:t>
      </w:r>
    </w:p>
    <w:p w14:paraId="173FA33B" w14:textId="756628A3" w:rsidR="00856118" w:rsidRDefault="00856118" w:rsidP="00856118">
      <w:pPr>
        <w:pStyle w:val="3"/>
      </w:pPr>
      <w:r>
        <w:lastRenderedPageBreak/>
        <w:t>Согласие на выдачу карты</w:t>
      </w:r>
    </w:p>
    <w:p w14:paraId="6B31DEF0" w14:textId="04925106" w:rsidR="00856118" w:rsidRPr="00856118" w:rsidRDefault="00856118" w:rsidP="00F66674">
      <w:pPr>
        <w:keepNext/>
        <w:ind w:firstLine="709"/>
      </w:pPr>
      <w:r>
        <w:t>Выдача карт обучающимся возможна при наличии отметки о согласии.</w:t>
      </w:r>
    </w:p>
    <w:p w14:paraId="0ADAB6DF" w14:textId="456D15F5" w:rsidR="00856118" w:rsidRPr="00856118" w:rsidRDefault="00856118" w:rsidP="00F66674">
      <w:pPr>
        <w:pStyle w:val="aa"/>
      </w:pPr>
      <w:r w:rsidRPr="00F66674">
        <w:drawing>
          <wp:inline distT="0" distB="0" distL="0" distR="0" wp14:anchorId="7B12B092" wp14:editId="2F78B965">
            <wp:extent cx="5934075" cy="3781425"/>
            <wp:effectExtent l="0" t="0" r="952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3D859" w14:textId="77777777" w:rsidR="00856118" w:rsidRDefault="00856118" w:rsidP="00856118"/>
    <w:p w14:paraId="2CBD90C1" w14:textId="5D31FD4F" w:rsidR="00C73ECD" w:rsidRDefault="00C73ECD" w:rsidP="00C73ECD">
      <w:pPr>
        <w:pStyle w:val="1"/>
      </w:pPr>
      <w:r>
        <w:lastRenderedPageBreak/>
        <w:t>Работа с картами</w:t>
      </w:r>
    </w:p>
    <w:p w14:paraId="5A79B630" w14:textId="7DC74E41" w:rsidR="0048692E" w:rsidRDefault="00A25F40" w:rsidP="00F66674">
      <w:pPr>
        <w:keepNext/>
        <w:ind w:firstLine="709"/>
      </w:pPr>
      <w:r>
        <w:t>Для работы с картами предназначено приложение «Школьные карты»</w:t>
      </w:r>
      <w:r w:rsidR="0048692E" w:rsidRPr="008C4734">
        <w:t>.</w:t>
      </w:r>
    </w:p>
    <w:p w14:paraId="62120966" w14:textId="21422F6B" w:rsidR="00A25F40" w:rsidRDefault="00A25F40" w:rsidP="00A25F40">
      <w:pPr>
        <w:pStyle w:val="aa"/>
      </w:pPr>
      <w:r>
        <w:drawing>
          <wp:inline distT="0" distB="0" distL="0" distR="0" wp14:anchorId="06A38CAA" wp14:editId="5839175D">
            <wp:extent cx="5934075" cy="445770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3B770D" w14:textId="7885AE0B" w:rsidR="00A25F40" w:rsidRDefault="00A25F40" w:rsidP="00F66674">
      <w:pPr>
        <w:keepNext/>
        <w:ind w:firstLine="709"/>
      </w:pPr>
      <w:r>
        <w:lastRenderedPageBreak/>
        <w:t>Обучающиеся, для которых успешно выполнены предварительные действия, отмечаются в интерфейсе синим цветом,</w:t>
      </w:r>
      <w:r w:rsidRPr="00A25F40">
        <w:t xml:space="preserve"> </w:t>
      </w:r>
      <w:r>
        <w:t>для них доступны действия с картами.</w:t>
      </w:r>
    </w:p>
    <w:p w14:paraId="5071E67C" w14:textId="69ABB3CD" w:rsidR="00A25F40" w:rsidRDefault="00A25F40" w:rsidP="00A25F40">
      <w:pPr>
        <w:pStyle w:val="aa"/>
      </w:pPr>
      <w:r>
        <w:drawing>
          <wp:inline distT="0" distB="0" distL="0" distR="0" wp14:anchorId="3417B3C0" wp14:editId="4111A1E5">
            <wp:extent cx="3667125" cy="3705225"/>
            <wp:effectExtent l="0" t="0" r="9525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24CBB" w14:textId="779BBE9F" w:rsidR="001B1263" w:rsidRPr="001B1263" w:rsidRDefault="001B1263" w:rsidP="001B1263">
      <w:pPr>
        <w:pStyle w:val="3"/>
      </w:pPr>
      <w:r>
        <w:t>Выдача постоянной карты</w:t>
      </w:r>
    </w:p>
    <w:p w14:paraId="3017DA56" w14:textId="03B7CAF5" w:rsidR="00F66674" w:rsidRDefault="001B1263" w:rsidP="00F66674">
      <w:pPr>
        <w:keepNext/>
        <w:ind w:firstLine="709"/>
      </w:pPr>
      <w:r>
        <w:t>При выборе обучающегося (сотрудника, сопровождающего), для которого доступна выдача карты кнопка «Выдать новую карту» становится активна.</w:t>
      </w:r>
    </w:p>
    <w:p w14:paraId="3CF1C4D6" w14:textId="77777777" w:rsidR="001B1263" w:rsidRDefault="001B1263" w:rsidP="001B1263">
      <w:pPr>
        <w:pStyle w:val="aa"/>
      </w:pPr>
      <w:r>
        <w:drawing>
          <wp:inline distT="0" distB="0" distL="0" distR="0" wp14:anchorId="2AB27FB4" wp14:editId="394DA074">
            <wp:extent cx="1238250" cy="12192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0B566F" w14:textId="6E660D25" w:rsidR="001B1263" w:rsidRDefault="001B1263" w:rsidP="001B1263">
      <w:r>
        <w:t>Для регистрации выдачи карты в системе требуется приложить карту к считывателю и дождаться сообщения об успешной регистрации карты.</w:t>
      </w:r>
    </w:p>
    <w:p w14:paraId="27D98ADE" w14:textId="2E335634" w:rsidR="001B1263" w:rsidRDefault="001B1263" w:rsidP="001B1263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40994F5" wp14:editId="777FED4C">
            <wp:extent cx="2609850" cy="2009775"/>
            <wp:effectExtent l="0" t="0" r="0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52BB7A8" wp14:editId="733F2C47">
            <wp:extent cx="2419350" cy="211455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42F7D0" w14:textId="77777777" w:rsidR="008A14E8" w:rsidRDefault="008A14E8" w:rsidP="008A14E8">
      <w:r>
        <w:t>После первичной выдачи карты требуется перейти в раздел «Печать памяток» и распечатать памятку (меню вызывается правой кнопкой мыши).</w:t>
      </w:r>
    </w:p>
    <w:p w14:paraId="1C29C5F3" w14:textId="77777777" w:rsidR="008A14E8" w:rsidRDefault="008A14E8" w:rsidP="008A14E8">
      <w:pPr>
        <w:pStyle w:val="aa"/>
      </w:pPr>
      <w:r>
        <w:drawing>
          <wp:inline distT="0" distB="0" distL="0" distR="0" wp14:anchorId="099BCE87" wp14:editId="394EBCF4">
            <wp:extent cx="5934075" cy="4210050"/>
            <wp:effectExtent l="0" t="0" r="952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7EDF23" w14:textId="77777777" w:rsidR="008A14E8" w:rsidRPr="00856118" w:rsidRDefault="008A14E8" w:rsidP="001B1263"/>
    <w:p w14:paraId="2CECC01E" w14:textId="5EC47627" w:rsidR="001B1263" w:rsidRDefault="001B1263" w:rsidP="001B1263">
      <w:pPr>
        <w:pStyle w:val="3"/>
      </w:pPr>
      <w:r>
        <w:lastRenderedPageBreak/>
        <w:t>Выдача карт коллективу</w:t>
      </w:r>
    </w:p>
    <w:p w14:paraId="0F2140B1" w14:textId="0DBDBD85" w:rsidR="00B5067F" w:rsidRDefault="00B5067F" w:rsidP="00B5067F">
      <w:pPr>
        <w:keepNext/>
        <w:ind w:firstLine="709"/>
      </w:pPr>
      <w:r>
        <w:t>При выборе учебного коллектива, кнопка «Выдать новые карты» становится активна.</w:t>
      </w:r>
    </w:p>
    <w:p w14:paraId="09BB8C70" w14:textId="182E67C0" w:rsidR="00B5067F" w:rsidRDefault="00B5067F" w:rsidP="00B5067F">
      <w:pPr>
        <w:pStyle w:val="aa"/>
      </w:pPr>
      <w:r>
        <w:drawing>
          <wp:inline distT="0" distB="0" distL="0" distR="0" wp14:anchorId="6486F9A9" wp14:editId="37629CB6">
            <wp:extent cx="1219200" cy="1266825"/>
            <wp:effectExtent l="0" t="0" r="0" b="952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0758C2" w14:textId="3F55F38B" w:rsidR="00B5067F" w:rsidRDefault="00B5067F" w:rsidP="00B5067F">
      <w:r>
        <w:t>Для регистрации выдачи карт в системе требуется последовательно прикладывать карты к считывателю и дожидаться сообщения об успешной регистрации карты. После регистрации всех карт коллектива следует нажать кнопку «Сохранить изменения».</w:t>
      </w:r>
    </w:p>
    <w:p w14:paraId="63E513E5" w14:textId="4C6D8AF9" w:rsidR="00B5067F" w:rsidRDefault="00B5067F" w:rsidP="00B5067F">
      <w:pPr>
        <w:pStyle w:val="aa"/>
      </w:pPr>
      <w:r>
        <w:t xml:space="preserve"> </w:t>
      </w:r>
      <w:r>
        <w:drawing>
          <wp:inline distT="0" distB="0" distL="0" distR="0" wp14:anchorId="11DC14E5" wp14:editId="760BA093">
            <wp:extent cx="5934075" cy="4105275"/>
            <wp:effectExtent l="0" t="0" r="9525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94149" w14:textId="77777777" w:rsidR="00B5067F" w:rsidRDefault="00B5067F" w:rsidP="00B5067F">
      <w:pPr>
        <w:rPr>
          <w:noProof/>
        </w:rPr>
      </w:pPr>
    </w:p>
    <w:p w14:paraId="66391720" w14:textId="5D0A2E81" w:rsidR="00B5067F" w:rsidRDefault="00B5067F" w:rsidP="00B5067F">
      <w:r>
        <w:t>После первичной выдачи карт</w:t>
      </w:r>
      <w:r w:rsidR="00E137F9">
        <w:t xml:space="preserve"> коллективу</w:t>
      </w:r>
      <w:r>
        <w:t xml:space="preserve"> требуется перейти в раздел «Печать памяток» и распечатать</w:t>
      </w:r>
      <w:r w:rsidR="00E137F9">
        <w:t xml:space="preserve"> </w:t>
      </w:r>
      <w:r>
        <w:t>памятк</w:t>
      </w:r>
      <w:r w:rsidR="00E137F9">
        <w:t xml:space="preserve">и </w:t>
      </w:r>
      <w:r>
        <w:t>(меню вызывается правой кнопкой мыши).</w:t>
      </w:r>
    </w:p>
    <w:p w14:paraId="6AA70093" w14:textId="41805568" w:rsidR="00E137F9" w:rsidRDefault="00E137F9" w:rsidP="00E137F9">
      <w:pPr>
        <w:pStyle w:val="aa"/>
      </w:pPr>
      <w:r>
        <w:drawing>
          <wp:inline distT="0" distB="0" distL="0" distR="0" wp14:anchorId="495EFC5F" wp14:editId="5B06B830">
            <wp:extent cx="1266825" cy="1295400"/>
            <wp:effectExtent l="0" t="0" r="952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59503E" w14:textId="71183545" w:rsidR="00E137F9" w:rsidRDefault="00E137F9" w:rsidP="00E137F9">
      <w:pPr>
        <w:pStyle w:val="aa"/>
      </w:pPr>
      <w:r>
        <w:lastRenderedPageBreak/>
        <w:drawing>
          <wp:inline distT="0" distB="0" distL="0" distR="0" wp14:anchorId="71F49CC2" wp14:editId="6A1CE208">
            <wp:extent cx="5934075" cy="4581525"/>
            <wp:effectExtent l="0" t="0" r="9525" b="952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F5A1B1" w14:textId="77777777" w:rsidR="00B5067F" w:rsidRPr="00B5067F" w:rsidRDefault="00B5067F" w:rsidP="00B5067F"/>
    <w:p w14:paraId="52B1E0D9" w14:textId="1D48D043" w:rsidR="00E137F9" w:rsidRPr="001B1263" w:rsidRDefault="00E137F9" w:rsidP="00E137F9">
      <w:pPr>
        <w:pStyle w:val="3"/>
      </w:pPr>
      <w:r>
        <w:t>Выдача временной карты</w:t>
      </w:r>
    </w:p>
    <w:p w14:paraId="0D0BCC63" w14:textId="23D063EF" w:rsidR="00E137F9" w:rsidRDefault="00E137F9" w:rsidP="00E137F9">
      <w:pPr>
        <w:keepNext/>
        <w:ind w:firstLine="709"/>
      </w:pPr>
      <w:r>
        <w:t>Для выдачи карты (взамен забытой) действующей до конца суток следует выбрать соответствующего обучающегося (сотрудника, сопровождающего) и нажать кнопку «Выдать временную карту»</w:t>
      </w:r>
    </w:p>
    <w:p w14:paraId="18ACA67E" w14:textId="7C0E0A12" w:rsidR="00E137F9" w:rsidRDefault="00E137F9" w:rsidP="00E137F9">
      <w:pPr>
        <w:pStyle w:val="aa"/>
      </w:pPr>
      <w:r>
        <w:drawing>
          <wp:inline distT="0" distB="0" distL="0" distR="0" wp14:anchorId="20882F15" wp14:editId="742983B4">
            <wp:extent cx="1285875" cy="1228725"/>
            <wp:effectExtent l="0" t="0" r="9525" b="952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7BEFEA" w14:textId="77777777" w:rsidR="00E137F9" w:rsidRDefault="00E137F9" w:rsidP="00E137F9">
      <w:r>
        <w:t>Для регистрации выдачи карты в системе требуется приложить карту к считывателю и дождаться сообщения об успешной регистрации карты.</w:t>
      </w:r>
    </w:p>
    <w:p w14:paraId="57AFAA11" w14:textId="2062EBDD" w:rsidR="00E137F9" w:rsidRDefault="00E137F9" w:rsidP="00E137F9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CE29A89" wp14:editId="1650452C">
            <wp:extent cx="2733675" cy="1781175"/>
            <wp:effectExtent l="0" t="0" r="9525" b="952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48E61C2" wp14:editId="5D0F2C77">
            <wp:extent cx="3105150" cy="1752600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1A472" w14:textId="57C102CC" w:rsidR="001B1263" w:rsidRDefault="001B1263" w:rsidP="001B1263">
      <w:pPr>
        <w:pStyle w:val="3"/>
      </w:pPr>
      <w:r>
        <w:t>Возврат карты</w:t>
      </w:r>
    </w:p>
    <w:p w14:paraId="07541A04" w14:textId="5C6C27A0" w:rsidR="001B1263" w:rsidRDefault="001B1263" w:rsidP="001B1263">
      <w:pPr>
        <w:keepNext/>
        <w:ind w:firstLine="709"/>
      </w:pPr>
      <w:r>
        <w:t>При выборе обучающегося (сотрудника, сопровождающего), для которого доступен возврат карты кнопка «Сдать карту» становится активна.</w:t>
      </w:r>
    </w:p>
    <w:p w14:paraId="4076C5E6" w14:textId="714F048D" w:rsidR="001B1263" w:rsidRDefault="001B1263" w:rsidP="001B1263">
      <w:pPr>
        <w:pStyle w:val="aa"/>
      </w:pPr>
      <w:r>
        <w:drawing>
          <wp:inline distT="0" distB="0" distL="0" distR="0" wp14:anchorId="698A7D6A" wp14:editId="4ECB89EA">
            <wp:extent cx="1228725" cy="1209675"/>
            <wp:effectExtent l="0" t="0" r="9525" b="952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92D61B" w14:textId="6C04A463" w:rsidR="001B1263" w:rsidRDefault="001B1263" w:rsidP="001B1263">
      <w:r>
        <w:t xml:space="preserve">Для регистрации возврата карты в системе требуется приложить карту к считывателю и дождаться сообщения об успешной регистрации </w:t>
      </w:r>
      <w:r w:rsidR="008A14E8">
        <w:t xml:space="preserve">возврата </w:t>
      </w:r>
      <w:r>
        <w:t>карты.</w:t>
      </w:r>
    </w:p>
    <w:p w14:paraId="2EFC994B" w14:textId="77777777" w:rsidR="001B1263" w:rsidRPr="001B1263" w:rsidRDefault="001B1263" w:rsidP="001B1263"/>
    <w:p w14:paraId="7B1DB675" w14:textId="394A31D2" w:rsidR="00F66674" w:rsidRDefault="008A14E8" w:rsidP="00A25F40">
      <w:pPr>
        <w:pStyle w:val="aa"/>
      </w:pPr>
      <w:r>
        <w:drawing>
          <wp:inline distT="0" distB="0" distL="0" distR="0" wp14:anchorId="7B82939E" wp14:editId="0B28BDD5">
            <wp:extent cx="2790825" cy="1781175"/>
            <wp:effectExtent l="0" t="0" r="9525" b="952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 wp14:anchorId="24B3C8DF" wp14:editId="78A3A6FD">
            <wp:extent cx="2905125" cy="1790700"/>
            <wp:effectExtent l="0" t="0" r="952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023582" w14:textId="77777777" w:rsidR="005A0898" w:rsidRPr="007F44B8" w:rsidRDefault="005A0898" w:rsidP="00F836BF">
      <w:pPr>
        <w:pStyle w:val="1"/>
      </w:pPr>
      <w:bookmarkStart w:id="2" w:name="_Ref509243218"/>
      <w:r>
        <w:lastRenderedPageBreak/>
        <w:t xml:space="preserve">Настройка системных параметров </w:t>
      </w:r>
      <w:proofErr w:type="spellStart"/>
      <w:r>
        <w:rPr>
          <w:lang w:val="en-US"/>
        </w:rPr>
        <w:t>DataGate</w:t>
      </w:r>
      <w:bookmarkEnd w:id="1"/>
      <w:bookmarkEnd w:id="2"/>
      <w:proofErr w:type="spellEnd"/>
    </w:p>
    <w:p w14:paraId="4FCB9B29" w14:textId="77777777" w:rsidR="005A0898" w:rsidRPr="008C4734" w:rsidRDefault="005A0898" w:rsidP="00F836BF">
      <w:r>
        <w:t xml:space="preserve">Конфигурационные данные </w:t>
      </w:r>
      <w:proofErr w:type="spellStart"/>
      <w:r>
        <w:rPr>
          <w:lang w:val="en-US"/>
        </w:rPr>
        <w:t>Datagate</w:t>
      </w:r>
      <w:proofErr w:type="spellEnd"/>
      <w:r w:rsidRPr="00DB5759">
        <w:t xml:space="preserve"> </w:t>
      </w:r>
      <w:r>
        <w:t>размещаются в файле</w:t>
      </w:r>
      <w:r w:rsidRPr="00DB5759">
        <w:t xml:space="preserve"> </w:t>
      </w:r>
      <w:r w:rsidRPr="00FE6F04">
        <w:rPr>
          <w:rStyle w:val="a9"/>
        </w:rPr>
        <w:t>settings.ini</w:t>
      </w:r>
      <w:r w:rsidRPr="00330680">
        <w:t xml:space="preserve">, </w:t>
      </w:r>
      <w:r>
        <w:t>а также непосредственно в базах данных</w:t>
      </w:r>
      <w:r w:rsidRPr="00330680">
        <w:t xml:space="preserve">, </w:t>
      </w:r>
      <w:r>
        <w:t>подключение к которым настраивается</w:t>
      </w:r>
      <w:r w:rsidRPr="007F44B8">
        <w:t xml:space="preserve"> </w:t>
      </w:r>
      <w:r>
        <w:t>пользователем</w:t>
      </w:r>
      <w:r w:rsidRPr="00330680">
        <w:t>.</w:t>
      </w:r>
    </w:p>
    <w:p w14:paraId="510C530E" w14:textId="77777777" w:rsidR="005A0898" w:rsidRPr="008C4734" w:rsidRDefault="005A0898" w:rsidP="00F836BF">
      <w:r>
        <w:t xml:space="preserve">Системные параметры </w:t>
      </w:r>
      <w:proofErr w:type="spellStart"/>
      <w:r>
        <w:rPr>
          <w:lang w:val="en-US"/>
        </w:rPr>
        <w:t>Datagate</w:t>
      </w:r>
      <w:proofErr w:type="spellEnd"/>
      <w:r w:rsidRPr="0028137B">
        <w:t xml:space="preserve"> </w:t>
      </w:r>
      <w:r>
        <w:t xml:space="preserve">хранятся в файле </w:t>
      </w:r>
      <w:r w:rsidRPr="00FE6F04">
        <w:rPr>
          <w:rStyle w:val="a9"/>
        </w:rPr>
        <w:t>settings.ini</w:t>
      </w:r>
      <w:r w:rsidRPr="0028137B">
        <w:t xml:space="preserve"> </w:t>
      </w:r>
      <w:r>
        <w:t>и считываются при старте приложения</w:t>
      </w:r>
      <w:r w:rsidRPr="000D0998">
        <w:t>.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2093"/>
        <w:gridCol w:w="7229"/>
      </w:tblGrid>
      <w:tr w:rsidR="005A0898" w14:paraId="5443DEAB" w14:textId="77777777" w:rsidTr="00A810B1">
        <w:trPr>
          <w:jc w:val="center"/>
        </w:trPr>
        <w:tc>
          <w:tcPr>
            <w:tcW w:w="2093" w:type="dxa"/>
          </w:tcPr>
          <w:p w14:paraId="60DB0DC9" w14:textId="77777777" w:rsidR="005A0898" w:rsidRPr="00033E4D" w:rsidRDefault="005A0898" w:rsidP="00DD4591">
            <w:pPr>
              <w:pStyle w:val="ab"/>
            </w:pPr>
            <w:r>
              <w:t>Секция и параметр</w:t>
            </w:r>
          </w:p>
        </w:tc>
        <w:tc>
          <w:tcPr>
            <w:tcW w:w="7229" w:type="dxa"/>
          </w:tcPr>
          <w:p w14:paraId="4EACBFB8" w14:textId="77777777" w:rsidR="005A0898" w:rsidRPr="00033E4D" w:rsidRDefault="005A0898" w:rsidP="00DD4591">
            <w:pPr>
              <w:pStyle w:val="ab"/>
            </w:pPr>
            <w:r>
              <w:t>Описание</w:t>
            </w:r>
          </w:p>
        </w:tc>
      </w:tr>
      <w:tr w:rsidR="005A0898" w14:paraId="6A9CAA92" w14:textId="77777777" w:rsidTr="00A810B1">
        <w:trPr>
          <w:jc w:val="center"/>
        </w:trPr>
        <w:tc>
          <w:tcPr>
            <w:tcW w:w="2093" w:type="dxa"/>
          </w:tcPr>
          <w:p w14:paraId="4AC22461" w14:textId="77777777" w:rsidR="005A0898" w:rsidRPr="00050138" w:rsidRDefault="005A0898" w:rsidP="00DD4591">
            <w:pPr>
              <w:pStyle w:val="ab"/>
              <w:rPr>
                <w:lang w:val="en-US"/>
              </w:rPr>
            </w:pPr>
            <w:r>
              <w:rPr>
                <w:lang w:val="en-US"/>
              </w:rPr>
              <w:t>[system]</w:t>
            </w:r>
          </w:p>
        </w:tc>
        <w:tc>
          <w:tcPr>
            <w:tcW w:w="7229" w:type="dxa"/>
          </w:tcPr>
          <w:p w14:paraId="14FA8A69" w14:textId="77777777" w:rsidR="005A0898" w:rsidRDefault="005A0898" w:rsidP="00DD4591">
            <w:pPr>
              <w:pStyle w:val="ab"/>
              <w:rPr>
                <w:lang w:val="en-US"/>
              </w:rPr>
            </w:pPr>
          </w:p>
        </w:tc>
      </w:tr>
      <w:tr w:rsidR="005A0898" w:rsidRPr="006A26F5" w14:paraId="1156910E" w14:textId="77777777" w:rsidTr="00A810B1">
        <w:trPr>
          <w:jc w:val="center"/>
        </w:trPr>
        <w:tc>
          <w:tcPr>
            <w:tcW w:w="2093" w:type="dxa"/>
          </w:tcPr>
          <w:p w14:paraId="1748875F" w14:textId="77777777" w:rsidR="005A0898" w:rsidRDefault="005A0898" w:rsidP="00DD4591">
            <w:pPr>
              <w:pStyle w:val="ab"/>
              <w:rPr>
                <w:lang w:val="en-US"/>
              </w:rPr>
            </w:pPr>
            <w:r>
              <w:rPr>
                <w:lang w:val="en-US"/>
              </w:rPr>
              <w:t>Port</w:t>
            </w:r>
          </w:p>
        </w:tc>
        <w:tc>
          <w:tcPr>
            <w:tcW w:w="7229" w:type="dxa"/>
          </w:tcPr>
          <w:p w14:paraId="547E034E" w14:textId="77777777" w:rsidR="005A0898" w:rsidRPr="008C4734" w:rsidRDefault="005A0898" w:rsidP="00DD4591">
            <w:pPr>
              <w:pStyle w:val="ab"/>
            </w:pPr>
            <w:r>
              <w:t xml:space="preserve">Номер </w:t>
            </w:r>
            <w:proofErr w:type="spellStart"/>
            <w:r>
              <w:rPr>
                <w:lang w:val="en-US"/>
              </w:rPr>
              <w:t>tcp</w:t>
            </w:r>
            <w:proofErr w:type="spellEnd"/>
            <w:r w:rsidRPr="006A26F5">
              <w:t>/</w:t>
            </w:r>
            <w:proofErr w:type="spellStart"/>
            <w:r>
              <w:rPr>
                <w:lang w:val="en-US"/>
              </w:rPr>
              <w:t>ip</w:t>
            </w:r>
            <w:proofErr w:type="spellEnd"/>
            <w:r w:rsidRPr="006A26F5">
              <w:t xml:space="preserve"> </w:t>
            </w:r>
            <w:r>
              <w:t>порта</w:t>
            </w:r>
            <w:r w:rsidRPr="006A26F5">
              <w:t xml:space="preserve">, </w:t>
            </w:r>
            <w:r>
              <w:t xml:space="preserve">по которому будет доступен </w:t>
            </w:r>
            <w:r>
              <w:rPr>
                <w:lang w:val="en-US"/>
              </w:rPr>
              <w:t>HTTP</w:t>
            </w:r>
            <w:r>
              <w:t>-интерфейс</w:t>
            </w:r>
            <w:r w:rsidRPr="00AE08CE">
              <w:t xml:space="preserve"> </w:t>
            </w:r>
            <w:r>
              <w:t>управления</w:t>
            </w:r>
            <w:r w:rsidRPr="00D04593">
              <w:t xml:space="preserve">. </w:t>
            </w:r>
          </w:p>
          <w:p w14:paraId="01519F3B" w14:textId="77777777" w:rsidR="005A0898" w:rsidRPr="00F4728C" w:rsidRDefault="005A0898" w:rsidP="00DD4591">
            <w:pPr>
              <w:pStyle w:val="ab"/>
            </w:pPr>
            <w:r>
              <w:t>Допустимые значения</w:t>
            </w:r>
            <w:r w:rsidRPr="00A41E2E">
              <w:t>:</w:t>
            </w:r>
            <w:r>
              <w:t xml:space="preserve"> целое число</w:t>
            </w:r>
            <w:r w:rsidRPr="00A41E2E">
              <w:t xml:space="preserve"> </w:t>
            </w:r>
            <w:r>
              <w:t>в диапазоне номеров</w:t>
            </w:r>
            <w:r w:rsidRPr="00F4728C">
              <w:t xml:space="preserve"> </w:t>
            </w:r>
            <w:proofErr w:type="spellStart"/>
            <w:r>
              <w:rPr>
                <w:lang w:val="en-US"/>
              </w:rPr>
              <w:t>tcpip</w:t>
            </w:r>
            <w:proofErr w:type="spellEnd"/>
            <w:r w:rsidRPr="00F4728C">
              <w:t>-</w:t>
            </w:r>
            <w:r>
              <w:t>портов</w:t>
            </w:r>
          </w:p>
          <w:p w14:paraId="33565062" w14:textId="77777777" w:rsidR="005A0898" w:rsidRPr="0028624C" w:rsidRDefault="005A0898" w:rsidP="00DD4591">
            <w:pPr>
              <w:pStyle w:val="ab"/>
              <w:rPr>
                <w:lang w:val="en-US"/>
              </w:rPr>
            </w:pPr>
            <w:r>
              <w:t xml:space="preserve">Значение </w:t>
            </w:r>
            <w:proofErr w:type="spellStart"/>
            <w:r>
              <w:t>по-умолчанию</w:t>
            </w:r>
            <w:proofErr w:type="spellEnd"/>
            <w:r w:rsidRPr="007B03B1">
              <w:t>: 80</w:t>
            </w:r>
          </w:p>
        </w:tc>
      </w:tr>
      <w:tr w:rsidR="005A0898" w:rsidRPr="006A26F5" w14:paraId="02DC1130" w14:textId="77777777" w:rsidTr="00A810B1">
        <w:trPr>
          <w:jc w:val="center"/>
        </w:trPr>
        <w:tc>
          <w:tcPr>
            <w:tcW w:w="2093" w:type="dxa"/>
          </w:tcPr>
          <w:p w14:paraId="41076FB5" w14:textId="1FDF4E94" w:rsidR="005A0898" w:rsidRPr="00E137F9" w:rsidRDefault="005A0898" w:rsidP="00DD4591">
            <w:pPr>
              <w:pStyle w:val="ab"/>
              <w:rPr>
                <w:lang w:val="en-US"/>
              </w:rPr>
            </w:pPr>
            <w:r w:rsidRPr="00707541">
              <w:t>SSL</w:t>
            </w:r>
            <w:r w:rsidR="00E137F9">
              <w:rPr>
                <w:lang w:val="en-US"/>
              </w:rPr>
              <w:t>Port</w:t>
            </w:r>
          </w:p>
        </w:tc>
        <w:tc>
          <w:tcPr>
            <w:tcW w:w="7229" w:type="dxa"/>
          </w:tcPr>
          <w:p w14:paraId="4464B5CE" w14:textId="507C5B73" w:rsidR="00E137F9" w:rsidRPr="008C4734" w:rsidRDefault="00E137F9" w:rsidP="00E137F9">
            <w:pPr>
              <w:pStyle w:val="ab"/>
            </w:pPr>
            <w:r>
              <w:t xml:space="preserve">Номер </w:t>
            </w:r>
            <w:proofErr w:type="spellStart"/>
            <w:r>
              <w:rPr>
                <w:lang w:val="en-US"/>
              </w:rPr>
              <w:t>tcp</w:t>
            </w:r>
            <w:proofErr w:type="spellEnd"/>
            <w:r w:rsidRPr="006A26F5">
              <w:t>/</w:t>
            </w:r>
            <w:proofErr w:type="spellStart"/>
            <w:r>
              <w:rPr>
                <w:lang w:val="en-US"/>
              </w:rPr>
              <w:t>ip</w:t>
            </w:r>
            <w:proofErr w:type="spellEnd"/>
            <w:r w:rsidRPr="006A26F5">
              <w:t xml:space="preserve"> </w:t>
            </w:r>
            <w:r>
              <w:t>порта</w:t>
            </w:r>
            <w:r w:rsidRPr="006A26F5">
              <w:t xml:space="preserve">, </w:t>
            </w:r>
            <w:r>
              <w:t xml:space="preserve">по которому будет доступен </w:t>
            </w:r>
            <w:r>
              <w:rPr>
                <w:lang w:val="en-US"/>
              </w:rPr>
              <w:t>HTTPS</w:t>
            </w:r>
            <w:r>
              <w:t>-интерфейс</w:t>
            </w:r>
            <w:r w:rsidRPr="00AE08CE">
              <w:t xml:space="preserve"> </w:t>
            </w:r>
            <w:r>
              <w:t>управления</w:t>
            </w:r>
            <w:r w:rsidRPr="00D04593">
              <w:t xml:space="preserve">. </w:t>
            </w:r>
          </w:p>
          <w:p w14:paraId="669F8AFB" w14:textId="77777777" w:rsidR="00E137F9" w:rsidRPr="00F4728C" w:rsidRDefault="00E137F9" w:rsidP="00E137F9">
            <w:pPr>
              <w:pStyle w:val="ab"/>
            </w:pPr>
            <w:r>
              <w:t>Допустимые значения</w:t>
            </w:r>
            <w:r w:rsidRPr="00A41E2E">
              <w:t>:</w:t>
            </w:r>
            <w:r>
              <w:t xml:space="preserve"> целое число</w:t>
            </w:r>
            <w:r w:rsidRPr="00A41E2E">
              <w:t xml:space="preserve"> </w:t>
            </w:r>
            <w:r>
              <w:t>в диапазоне номеров</w:t>
            </w:r>
            <w:r w:rsidRPr="00F4728C">
              <w:t xml:space="preserve"> </w:t>
            </w:r>
            <w:proofErr w:type="spellStart"/>
            <w:r>
              <w:rPr>
                <w:lang w:val="en-US"/>
              </w:rPr>
              <w:t>tcpip</w:t>
            </w:r>
            <w:proofErr w:type="spellEnd"/>
            <w:r w:rsidRPr="00F4728C">
              <w:t>-</w:t>
            </w:r>
            <w:r>
              <w:t>портов</w:t>
            </w:r>
          </w:p>
          <w:p w14:paraId="724958AE" w14:textId="42F89D86" w:rsidR="005A0898" w:rsidRPr="008C4734" w:rsidRDefault="00E137F9" w:rsidP="00E137F9">
            <w:pPr>
              <w:pStyle w:val="ab"/>
            </w:pPr>
            <w:r>
              <w:t xml:space="preserve">Значение </w:t>
            </w:r>
            <w:proofErr w:type="spellStart"/>
            <w:r>
              <w:t>по-умолчанию</w:t>
            </w:r>
            <w:proofErr w:type="spellEnd"/>
            <w:r>
              <w:t>: 443</w:t>
            </w:r>
          </w:p>
        </w:tc>
      </w:tr>
      <w:tr w:rsidR="005A0898" w:rsidRPr="006A26F5" w14:paraId="12A485F3" w14:textId="77777777" w:rsidTr="00A810B1">
        <w:trPr>
          <w:jc w:val="center"/>
        </w:trPr>
        <w:tc>
          <w:tcPr>
            <w:tcW w:w="2093" w:type="dxa"/>
          </w:tcPr>
          <w:p w14:paraId="4F8C0939" w14:textId="77777777" w:rsidR="005A0898" w:rsidRPr="006A26F5" w:rsidRDefault="005A0898" w:rsidP="00DD4591">
            <w:pPr>
              <w:pStyle w:val="ab"/>
            </w:pPr>
            <w:proofErr w:type="spellStart"/>
            <w:r w:rsidRPr="00E30CD5">
              <w:t>ForcedAddress</w:t>
            </w:r>
            <w:proofErr w:type="spellEnd"/>
          </w:p>
        </w:tc>
        <w:tc>
          <w:tcPr>
            <w:tcW w:w="7229" w:type="dxa"/>
          </w:tcPr>
          <w:p w14:paraId="4A4A9EAF" w14:textId="77777777" w:rsidR="005A0898" w:rsidRPr="005A0898" w:rsidRDefault="005A0898" w:rsidP="00DD4591">
            <w:pPr>
              <w:pStyle w:val="ab"/>
            </w:pPr>
            <w:r>
              <w:t>Допустимые значения</w:t>
            </w:r>
            <w:r w:rsidRPr="005A0898">
              <w:t>:</w:t>
            </w:r>
            <w:r>
              <w:t xml:space="preserve"> строка</w:t>
            </w:r>
          </w:p>
          <w:p w14:paraId="2BB67B4A" w14:textId="77777777" w:rsidR="005A0898" w:rsidRPr="0004069C" w:rsidRDefault="005A0898" w:rsidP="00DD4591">
            <w:pPr>
              <w:pStyle w:val="ab"/>
            </w:pPr>
            <w:r>
              <w:t xml:space="preserve">Принудительно указываемый </w:t>
            </w:r>
            <w:proofErr w:type="spellStart"/>
            <w:r>
              <w:rPr>
                <w:lang w:val="en-US"/>
              </w:rPr>
              <w:t>ip</w:t>
            </w:r>
            <w:proofErr w:type="spellEnd"/>
            <w:r w:rsidRPr="00F30428">
              <w:t>-</w:t>
            </w:r>
            <w:r>
              <w:t>адрес</w:t>
            </w:r>
            <w:r w:rsidRPr="00F30428">
              <w:t xml:space="preserve">, </w:t>
            </w:r>
            <w:r>
              <w:t xml:space="preserve">который </w:t>
            </w:r>
            <w:proofErr w:type="spellStart"/>
            <w:r>
              <w:rPr>
                <w:lang w:val="en-US"/>
              </w:rPr>
              <w:t>Datagate</w:t>
            </w:r>
            <w:proofErr w:type="spellEnd"/>
            <w:r w:rsidRPr="00F30428">
              <w:t xml:space="preserve"> </w:t>
            </w:r>
            <w:r>
              <w:t>будет сообщать в сообщениях при сетевом обмене</w:t>
            </w:r>
            <w:r w:rsidRPr="00F30428">
              <w:t xml:space="preserve">. </w:t>
            </w:r>
            <w:proofErr w:type="spellStart"/>
            <w:r>
              <w:rPr>
                <w:lang w:val="en-US"/>
              </w:rPr>
              <w:t>Datagate</w:t>
            </w:r>
            <w:proofErr w:type="spellEnd"/>
            <w:r w:rsidRPr="00F30428">
              <w:t xml:space="preserve"> </w:t>
            </w:r>
            <w:r>
              <w:t xml:space="preserve">автоматически пытается определить собственный адрес как первый не-пустой </w:t>
            </w:r>
            <w:proofErr w:type="spellStart"/>
            <w:r>
              <w:rPr>
                <w:lang w:val="en-US"/>
              </w:rPr>
              <w:t>ipv</w:t>
            </w:r>
            <w:proofErr w:type="spellEnd"/>
            <w:r w:rsidRPr="00F30428">
              <w:t>4</w:t>
            </w:r>
            <w:r w:rsidRPr="007E0927">
              <w:t>-</w:t>
            </w:r>
            <w:r>
              <w:t>адрес из числа доступных сетевых интерфейсов</w:t>
            </w:r>
            <w:r w:rsidRPr="007B2A0D">
              <w:t xml:space="preserve">, </w:t>
            </w:r>
            <w:r>
              <w:t xml:space="preserve">отличных от </w:t>
            </w:r>
            <w:r>
              <w:rPr>
                <w:lang w:val="en-US"/>
              </w:rPr>
              <w:t>loopback</w:t>
            </w:r>
            <w:r w:rsidRPr="007B2A0D">
              <w:t>.</w:t>
            </w:r>
            <w:r>
              <w:br/>
              <w:t xml:space="preserve">Если доступ к </w:t>
            </w:r>
            <w:proofErr w:type="spellStart"/>
            <w:r>
              <w:rPr>
                <w:lang w:val="en-US"/>
              </w:rPr>
              <w:t>Datagate</w:t>
            </w:r>
            <w:proofErr w:type="spellEnd"/>
            <w:r w:rsidRPr="001219ED">
              <w:t xml:space="preserve"> </w:t>
            </w:r>
            <w:r>
              <w:t>извне осуществляется через сетевой тоннель или иной механизм виртуализации</w:t>
            </w:r>
            <w:r w:rsidRPr="001219ED">
              <w:t>,</w:t>
            </w:r>
            <w:r>
              <w:t xml:space="preserve"> в данном после следует указать </w:t>
            </w:r>
            <w:proofErr w:type="spellStart"/>
            <w:r>
              <w:rPr>
                <w:lang w:val="en-US"/>
              </w:rPr>
              <w:t>ipv</w:t>
            </w:r>
            <w:proofErr w:type="spellEnd"/>
            <w:r w:rsidRPr="001219ED">
              <w:t>4-</w:t>
            </w:r>
            <w:r>
              <w:t>адрес внешней точки входа в тоннель</w:t>
            </w:r>
            <w:r w:rsidRPr="0004069C">
              <w:t>.</w:t>
            </w:r>
          </w:p>
        </w:tc>
      </w:tr>
      <w:tr w:rsidR="005A0898" w:rsidRPr="006A26F5" w14:paraId="4463C775" w14:textId="77777777" w:rsidTr="00A810B1">
        <w:trPr>
          <w:jc w:val="center"/>
        </w:trPr>
        <w:tc>
          <w:tcPr>
            <w:tcW w:w="2093" w:type="dxa"/>
          </w:tcPr>
          <w:p w14:paraId="4CB37A5E" w14:textId="77777777" w:rsidR="005A0898" w:rsidRPr="006A26F5" w:rsidRDefault="005A0898" w:rsidP="00DD4591">
            <w:pPr>
              <w:pStyle w:val="ab"/>
            </w:pPr>
            <w:proofErr w:type="spellStart"/>
            <w:r w:rsidRPr="002A00FA">
              <w:t>MaxConnections</w:t>
            </w:r>
            <w:proofErr w:type="spellEnd"/>
          </w:p>
        </w:tc>
        <w:tc>
          <w:tcPr>
            <w:tcW w:w="7229" w:type="dxa"/>
          </w:tcPr>
          <w:p w14:paraId="1C6A3FBE" w14:textId="77777777" w:rsidR="005A0898" w:rsidRPr="005D251F" w:rsidRDefault="005A0898" w:rsidP="00DD4591">
            <w:pPr>
              <w:pStyle w:val="ab"/>
            </w:pPr>
            <w:r>
              <w:t>Задает максимальное количество одновременно доступных сетевых соединений</w:t>
            </w:r>
            <w:r w:rsidRPr="005C672F">
              <w:t xml:space="preserve">. </w:t>
            </w:r>
            <w:r>
              <w:t>Конкретное значение определяется опытным путем в зависимости от информационной нагрузки</w:t>
            </w:r>
          </w:p>
          <w:p w14:paraId="331C1C76" w14:textId="77777777" w:rsidR="005A0898" w:rsidRPr="005C672F" w:rsidRDefault="005A0898" w:rsidP="00DD4591">
            <w:pPr>
              <w:pStyle w:val="ab"/>
            </w:pPr>
            <w:r>
              <w:t>Допустимые значения</w:t>
            </w:r>
            <w:r w:rsidRPr="005C672F">
              <w:t xml:space="preserve">: </w:t>
            </w:r>
            <w:r>
              <w:t>целое число</w:t>
            </w:r>
          </w:p>
          <w:p w14:paraId="587CBCCC" w14:textId="77777777" w:rsidR="005A0898" w:rsidRPr="005C672F" w:rsidRDefault="005A0898" w:rsidP="00DD4591">
            <w:pPr>
              <w:pStyle w:val="ab"/>
            </w:pPr>
            <w:r>
              <w:t xml:space="preserve">Значение </w:t>
            </w:r>
            <w:proofErr w:type="spellStart"/>
            <w:r>
              <w:t>по-умолчанию</w:t>
            </w:r>
            <w:proofErr w:type="spellEnd"/>
            <w:r w:rsidRPr="005C672F">
              <w:t>: 250</w:t>
            </w:r>
          </w:p>
        </w:tc>
      </w:tr>
      <w:tr w:rsidR="005A0898" w:rsidRPr="006A26F5" w14:paraId="2D9DCE9B" w14:textId="77777777" w:rsidTr="00A810B1">
        <w:trPr>
          <w:jc w:val="center"/>
        </w:trPr>
        <w:tc>
          <w:tcPr>
            <w:tcW w:w="2093" w:type="dxa"/>
          </w:tcPr>
          <w:p w14:paraId="42E7BC2E" w14:textId="77777777" w:rsidR="005A0898" w:rsidRPr="00A4413B" w:rsidRDefault="005A0898" w:rsidP="00DD4591">
            <w:pPr>
              <w:pStyle w:val="ab"/>
            </w:pPr>
            <w:proofErr w:type="spellStart"/>
            <w:r w:rsidRPr="00DC6164">
              <w:t>ListenQueue</w:t>
            </w:r>
            <w:proofErr w:type="spellEnd"/>
          </w:p>
        </w:tc>
        <w:tc>
          <w:tcPr>
            <w:tcW w:w="7229" w:type="dxa"/>
          </w:tcPr>
          <w:p w14:paraId="4F2B0109" w14:textId="77777777" w:rsidR="005A0898" w:rsidRPr="00C113C8" w:rsidRDefault="005A0898" w:rsidP="00DD4591">
            <w:pPr>
              <w:pStyle w:val="ab"/>
            </w:pPr>
            <w:r>
              <w:t>Задает размер очереди входящих запросов</w:t>
            </w:r>
            <w:r w:rsidRPr="00C113C8">
              <w:t xml:space="preserve">. </w:t>
            </w:r>
            <w:r>
              <w:t>Конкретное значение определяется опытным путем в зависимости от информационной нагрузки</w:t>
            </w:r>
          </w:p>
          <w:p w14:paraId="3FD38552" w14:textId="77777777" w:rsidR="005A0898" w:rsidRPr="005D251F" w:rsidRDefault="005A0898" w:rsidP="00DD4591">
            <w:pPr>
              <w:pStyle w:val="ab"/>
            </w:pPr>
            <w:r>
              <w:t>Допустимые значения</w:t>
            </w:r>
            <w:r w:rsidRPr="005C672F">
              <w:t xml:space="preserve">: </w:t>
            </w:r>
            <w:r>
              <w:t>целое число</w:t>
            </w:r>
          </w:p>
          <w:p w14:paraId="30AE6678" w14:textId="77777777" w:rsidR="005A0898" w:rsidRPr="00647E39" w:rsidRDefault="005A0898" w:rsidP="00DD4591">
            <w:pPr>
              <w:pStyle w:val="ab"/>
            </w:pPr>
            <w:r>
              <w:t xml:space="preserve">Значение </w:t>
            </w:r>
            <w:proofErr w:type="spellStart"/>
            <w:r>
              <w:t>по-умолчанию</w:t>
            </w:r>
            <w:proofErr w:type="spellEnd"/>
            <w:r w:rsidRPr="005C672F">
              <w:t>:</w:t>
            </w:r>
            <w:r w:rsidRPr="005D251F">
              <w:t xml:space="preserve"> </w:t>
            </w:r>
            <w:r w:rsidRPr="00647E39">
              <w:t>100</w:t>
            </w:r>
          </w:p>
        </w:tc>
      </w:tr>
      <w:tr w:rsidR="005A0898" w:rsidRPr="006A26F5" w14:paraId="30F25EC7" w14:textId="77777777" w:rsidTr="00A810B1">
        <w:trPr>
          <w:jc w:val="center"/>
        </w:trPr>
        <w:tc>
          <w:tcPr>
            <w:tcW w:w="2093" w:type="dxa"/>
          </w:tcPr>
          <w:p w14:paraId="1A0BCEF4" w14:textId="77777777" w:rsidR="005A0898" w:rsidRPr="006A26F5" w:rsidRDefault="005A0898" w:rsidP="00DD4591">
            <w:pPr>
              <w:pStyle w:val="ab"/>
            </w:pPr>
            <w:proofErr w:type="spellStart"/>
            <w:r w:rsidRPr="00A4413B">
              <w:t>ConnectionPool</w:t>
            </w:r>
            <w:proofErr w:type="spellEnd"/>
          </w:p>
        </w:tc>
        <w:tc>
          <w:tcPr>
            <w:tcW w:w="7229" w:type="dxa"/>
          </w:tcPr>
          <w:p w14:paraId="520F146C" w14:textId="77777777" w:rsidR="005A0898" w:rsidRPr="004466D4" w:rsidRDefault="005A0898" w:rsidP="00DD4591">
            <w:pPr>
              <w:pStyle w:val="ab"/>
            </w:pPr>
            <w:r>
              <w:t>Задает размер пула соединений со служебной базой данных</w:t>
            </w:r>
            <w:r w:rsidRPr="004466D4">
              <w:t xml:space="preserve">, </w:t>
            </w:r>
            <w:r>
              <w:t>используется при распределении нагрузки</w:t>
            </w:r>
          </w:p>
          <w:p w14:paraId="278F4C67" w14:textId="77777777" w:rsidR="005A0898" w:rsidRPr="005D251F" w:rsidRDefault="005A0898" w:rsidP="00DD4591">
            <w:pPr>
              <w:pStyle w:val="ab"/>
            </w:pPr>
            <w:r>
              <w:t>Допустимые значения</w:t>
            </w:r>
            <w:r w:rsidRPr="005C672F">
              <w:t xml:space="preserve">: </w:t>
            </w:r>
            <w:r>
              <w:t>целое число</w:t>
            </w:r>
          </w:p>
          <w:p w14:paraId="3F72C4BD" w14:textId="77777777" w:rsidR="005A0898" w:rsidRPr="005D251F" w:rsidRDefault="005A0898" w:rsidP="00DD4591">
            <w:pPr>
              <w:pStyle w:val="ab"/>
            </w:pPr>
            <w:r>
              <w:t xml:space="preserve">Значение </w:t>
            </w:r>
            <w:proofErr w:type="spellStart"/>
            <w:r>
              <w:t>по-умолчанию</w:t>
            </w:r>
            <w:proofErr w:type="spellEnd"/>
            <w:r w:rsidRPr="005C672F">
              <w:t>:</w:t>
            </w:r>
            <w:r w:rsidRPr="005D251F">
              <w:t xml:space="preserve"> 25</w:t>
            </w:r>
          </w:p>
        </w:tc>
      </w:tr>
      <w:tr w:rsidR="005A0898" w:rsidRPr="006A26F5" w14:paraId="426D48A8" w14:textId="77777777" w:rsidTr="00A810B1">
        <w:trPr>
          <w:jc w:val="center"/>
        </w:trPr>
        <w:tc>
          <w:tcPr>
            <w:tcW w:w="2093" w:type="dxa"/>
          </w:tcPr>
          <w:p w14:paraId="5D2AC325" w14:textId="77777777" w:rsidR="005A0898" w:rsidRPr="006A26F5" w:rsidRDefault="005A0898" w:rsidP="00DD4591">
            <w:pPr>
              <w:pStyle w:val="ab"/>
            </w:pPr>
            <w:proofErr w:type="spellStart"/>
            <w:r w:rsidRPr="00D927D1">
              <w:t>AuthMethod</w:t>
            </w:r>
            <w:proofErr w:type="spellEnd"/>
          </w:p>
        </w:tc>
        <w:tc>
          <w:tcPr>
            <w:tcW w:w="7229" w:type="dxa"/>
          </w:tcPr>
          <w:p w14:paraId="4C8D4DE3" w14:textId="77777777" w:rsidR="005A0898" w:rsidRPr="00EB7E97" w:rsidRDefault="005A0898" w:rsidP="00DD4591">
            <w:pPr>
              <w:pStyle w:val="ab"/>
            </w:pPr>
            <w:r>
              <w:t>Метод авторизации пользователей</w:t>
            </w:r>
            <w:r w:rsidRPr="00EB7E97">
              <w:t xml:space="preserve">, </w:t>
            </w:r>
            <w:r>
              <w:t>зарезервировано для последующих версий</w:t>
            </w:r>
          </w:p>
          <w:p w14:paraId="63F1E96F" w14:textId="77777777" w:rsidR="005A0898" w:rsidRPr="0075138A" w:rsidRDefault="005A0898" w:rsidP="00DD4591">
            <w:pPr>
              <w:pStyle w:val="ab"/>
            </w:pPr>
            <w:r>
              <w:t>Допустимые значения</w:t>
            </w:r>
            <w:r w:rsidRPr="005C672F">
              <w:t xml:space="preserve">: </w:t>
            </w:r>
            <w:r w:rsidRPr="0075138A">
              <w:t>0/1</w:t>
            </w:r>
          </w:p>
          <w:p w14:paraId="52953DB6" w14:textId="77777777" w:rsidR="005A0898" w:rsidRPr="0075138A" w:rsidRDefault="005A0898" w:rsidP="00DD4591">
            <w:pPr>
              <w:pStyle w:val="ab"/>
            </w:pPr>
            <w:r>
              <w:t xml:space="preserve">Значение </w:t>
            </w:r>
            <w:proofErr w:type="spellStart"/>
            <w:r>
              <w:t>по-умолчанию</w:t>
            </w:r>
            <w:proofErr w:type="spellEnd"/>
            <w:r w:rsidRPr="005C672F">
              <w:t>:</w:t>
            </w:r>
            <w:r w:rsidRPr="005D251F">
              <w:t xml:space="preserve"> </w:t>
            </w:r>
            <w:r w:rsidRPr="0075138A">
              <w:t>0</w:t>
            </w:r>
          </w:p>
        </w:tc>
      </w:tr>
      <w:tr w:rsidR="005A0898" w:rsidRPr="006A26F5" w14:paraId="364FCA16" w14:textId="77777777" w:rsidTr="00A810B1">
        <w:trPr>
          <w:jc w:val="center"/>
        </w:trPr>
        <w:tc>
          <w:tcPr>
            <w:tcW w:w="2093" w:type="dxa"/>
          </w:tcPr>
          <w:p w14:paraId="75893131" w14:textId="77777777" w:rsidR="005A0898" w:rsidRPr="006A26F5" w:rsidRDefault="005A0898" w:rsidP="00DD4591">
            <w:pPr>
              <w:pStyle w:val="ab"/>
            </w:pPr>
            <w:proofErr w:type="spellStart"/>
            <w:r w:rsidRPr="00857ACC">
              <w:t>Auth</w:t>
            </w:r>
            <w:proofErr w:type="spellEnd"/>
          </w:p>
        </w:tc>
        <w:tc>
          <w:tcPr>
            <w:tcW w:w="7229" w:type="dxa"/>
          </w:tcPr>
          <w:p w14:paraId="2B310EAD" w14:textId="77777777" w:rsidR="005A0898" w:rsidRDefault="005A0898" w:rsidP="00DD4591">
            <w:pPr>
              <w:pStyle w:val="ab"/>
            </w:pPr>
            <w:r>
              <w:t>Зашифрованная строка</w:t>
            </w:r>
            <w:r w:rsidRPr="003C5EFA">
              <w:t xml:space="preserve">, </w:t>
            </w:r>
            <w:r>
              <w:t>содержащая имя пользователя и пароль системного администратора</w:t>
            </w:r>
          </w:p>
          <w:p w14:paraId="140CCFA7" w14:textId="77777777" w:rsidR="005A0898" w:rsidRPr="002F438B" w:rsidRDefault="005A0898" w:rsidP="00DD4591">
            <w:pPr>
              <w:pStyle w:val="ab"/>
            </w:pPr>
            <w:r>
              <w:t>Допустимые значения</w:t>
            </w:r>
            <w:r w:rsidRPr="005C672F">
              <w:t xml:space="preserve">: </w:t>
            </w:r>
            <w:r>
              <w:t>строка</w:t>
            </w:r>
          </w:p>
          <w:p w14:paraId="4A86F41D" w14:textId="77777777" w:rsidR="005A0898" w:rsidRPr="0082210B" w:rsidRDefault="005A0898" w:rsidP="00DD4591">
            <w:pPr>
              <w:pStyle w:val="ab"/>
            </w:pPr>
            <w:r>
              <w:t xml:space="preserve">Значение </w:t>
            </w:r>
            <w:proofErr w:type="spellStart"/>
            <w:r>
              <w:t>по-умолчанию</w:t>
            </w:r>
            <w:proofErr w:type="spellEnd"/>
            <w:r w:rsidRPr="002F438B">
              <w:t xml:space="preserve">: </w:t>
            </w:r>
            <w:r>
              <w:t xml:space="preserve">соответствует имени пользователя </w:t>
            </w:r>
            <w:r>
              <w:rPr>
                <w:lang w:val="en-US"/>
              </w:rPr>
              <w:t>admin</w:t>
            </w:r>
            <w:r w:rsidRPr="002F438B">
              <w:t xml:space="preserve"> </w:t>
            </w:r>
            <w:r>
              <w:t xml:space="preserve">и паролю </w:t>
            </w:r>
            <w:r>
              <w:rPr>
                <w:lang w:val="en-US"/>
              </w:rPr>
              <w:t>admin</w:t>
            </w:r>
            <w:r w:rsidRPr="0082210B">
              <w:t xml:space="preserve">, </w:t>
            </w:r>
            <w:r>
              <w:t>должно быть изменено максимально быстро после установки</w:t>
            </w:r>
          </w:p>
        </w:tc>
      </w:tr>
      <w:tr w:rsidR="005A0898" w:rsidRPr="006A26F5" w14:paraId="53B8FA8F" w14:textId="77777777" w:rsidTr="00A810B1">
        <w:trPr>
          <w:jc w:val="center"/>
        </w:trPr>
        <w:tc>
          <w:tcPr>
            <w:tcW w:w="2093" w:type="dxa"/>
          </w:tcPr>
          <w:p w14:paraId="2E0887C2" w14:textId="77777777" w:rsidR="005A0898" w:rsidRPr="006A26F5" w:rsidRDefault="005A0898" w:rsidP="00DD4591">
            <w:pPr>
              <w:pStyle w:val="ab"/>
            </w:pPr>
            <w:proofErr w:type="spellStart"/>
            <w:r w:rsidRPr="00B64673">
              <w:t>MasterDB</w:t>
            </w:r>
            <w:proofErr w:type="spellEnd"/>
          </w:p>
        </w:tc>
        <w:tc>
          <w:tcPr>
            <w:tcW w:w="7229" w:type="dxa"/>
          </w:tcPr>
          <w:p w14:paraId="184CE82F" w14:textId="77777777" w:rsidR="005A0898" w:rsidRPr="000C63DE" w:rsidRDefault="005A0898" w:rsidP="00DD4591">
            <w:pPr>
              <w:pStyle w:val="ab"/>
            </w:pPr>
            <w:r>
              <w:t>Содержит настроечную строку соединения с системной базой данных</w:t>
            </w:r>
            <w:r w:rsidRPr="0052327E">
              <w:t xml:space="preserve">. </w:t>
            </w:r>
            <w:r>
              <w:t xml:space="preserve">Версия </w:t>
            </w:r>
            <w:proofErr w:type="spellStart"/>
            <w:r>
              <w:rPr>
                <w:lang w:val="en-US"/>
              </w:rPr>
              <w:t>Datagate</w:t>
            </w:r>
            <w:proofErr w:type="spellEnd"/>
            <w:r w:rsidRPr="001048B6">
              <w:t xml:space="preserve">, </w:t>
            </w:r>
            <w:r>
              <w:t xml:space="preserve">устанавливаемая для обмена данными с сервисом </w:t>
            </w:r>
            <w:r w:rsidRPr="001048B6">
              <w:lastRenderedPageBreak/>
              <w:t>“</w:t>
            </w:r>
            <w:r>
              <w:t>электронный дневник</w:t>
            </w:r>
            <w:r w:rsidRPr="001048B6">
              <w:t xml:space="preserve">”, </w:t>
            </w:r>
            <w:r>
              <w:t>не использует данный параметр</w:t>
            </w:r>
            <w:r w:rsidRPr="000C63DE">
              <w:t xml:space="preserve">. </w:t>
            </w:r>
            <w:r>
              <w:t>Зарезервировано для последующего расширения функций</w:t>
            </w:r>
          </w:p>
          <w:p w14:paraId="59740A38" w14:textId="77777777" w:rsidR="005A0898" w:rsidRPr="0052327E" w:rsidRDefault="005A0898" w:rsidP="00DD4591">
            <w:pPr>
              <w:pStyle w:val="ab"/>
            </w:pPr>
            <w:r>
              <w:t>Допустимые значения</w:t>
            </w:r>
            <w:r w:rsidRPr="005C672F">
              <w:t xml:space="preserve">: </w:t>
            </w:r>
            <w:r>
              <w:t>строка</w:t>
            </w:r>
          </w:p>
        </w:tc>
      </w:tr>
      <w:tr w:rsidR="005A0898" w:rsidRPr="006A26F5" w14:paraId="6B999BF7" w14:textId="77777777" w:rsidTr="00A810B1">
        <w:trPr>
          <w:jc w:val="center"/>
        </w:trPr>
        <w:tc>
          <w:tcPr>
            <w:tcW w:w="2093" w:type="dxa"/>
          </w:tcPr>
          <w:p w14:paraId="7A710F38" w14:textId="77777777" w:rsidR="005A0898" w:rsidRPr="000C63DE" w:rsidRDefault="005A0898" w:rsidP="00DD4591">
            <w:pPr>
              <w:pStyle w:val="ab"/>
              <w:rPr>
                <w:lang w:val="en-US"/>
              </w:rPr>
            </w:pPr>
            <w:r>
              <w:rPr>
                <w:lang w:val="en-US"/>
              </w:rPr>
              <w:lastRenderedPageBreak/>
              <w:t>[Interfaces]</w:t>
            </w:r>
          </w:p>
        </w:tc>
        <w:tc>
          <w:tcPr>
            <w:tcW w:w="7229" w:type="dxa"/>
          </w:tcPr>
          <w:p w14:paraId="5E61DE4A" w14:textId="77777777" w:rsidR="005A0898" w:rsidRPr="006A26F5" w:rsidRDefault="005A0898" w:rsidP="00DD4591">
            <w:pPr>
              <w:pStyle w:val="ab"/>
            </w:pPr>
          </w:p>
        </w:tc>
      </w:tr>
      <w:tr w:rsidR="005A0898" w:rsidRPr="006A26F5" w14:paraId="3B46A37C" w14:textId="77777777" w:rsidTr="00A810B1">
        <w:trPr>
          <w:jc w:val="center"/>
        </w:trPr>
        <w:tc>
          <w:tcPr>
            <w:tcW w:w="2093" w:type="dxa"/>
          </w:tcPr>
          <w:p w14:paraId="7F013FD3" w14:textId="77777777" w:rsidR="005A0898" w:rsidRPr="006A26F5" w:rsidRDefault="005A0898" w:rsidP="00DD4591">
            <w:pPr>
              <w:pStyle w:val="ab"/>
            </w:pPr>
          </w:p>
        </w:tc>
        <w:tc>
          <w:tcPr>
            <w:tcW w:w="7229" w:type="dxa"/>
          </w:tcPr>
          <w:p w14:paraId="6DFA6D79" w14:textId="77777777" w:rsidR="005A0898" w:rsidRPr="00211C3D" w:rsidRDefault="005A0898" w:rsidP="00DD4591">
            <w:pPr>
              <w:pStyle w:val="ab"/>
            </w:pPr>
            <w:r>
              <w:t xml:space="preserve">В секции </w:t>
            </w:r>
            <w:r>
              <w:rPr>
                <w:lang w:val="en-US"/>
              </w:rPr>
              <w:t>Interfaces</w:t>
            </w:r>
            <w:r w:rsidRPr="00211C3D">
              <w:t xml:space="preserve"> </w:t>
            </w:r>
            <w:r>
              <w:t>хранятся параметры сетевых интерфейсов</w:t>
            </w:r>
            <w:r w:rsidRPr="00211C3D">
              <w:t xml:space="preserve">, </w:t>
            </w:r>
            <w:r>
              <w:t>которые пользователь конфигурирует через веб-интерфейс</w:t>
            </w:r>
          </w:p>
        </w:tc>
      </w:tr>
      <w:tr w:rsidR="005A0898" w:rsidRPr="006A26F5" w14:paraId="4BA55538" w14:textId="77777777" w:rsidTr="00A810B1">
        <w:trPr>
          <w:jc w:val="center"/>
        </w:trPr>
        <w:tc>
          <w:tcPr>
            <w:tcW w:w="2093" w:type="dxa"/>
          </w:tcPr>
          <w:p w14:paraId="1FFA8E83" w14:textId="77777777" w:rsidR="005A0898" w:rsidRPr="006A26F5" w:rsidRDefault="005A0898" w:rsidP="00DD4591">
            <w:pPr>
              <w:pStyle w:val="ab"/>
            </w:pPr>
            <w:r>
              <w:rPr>
                <w:lang w:val="en-US"/>
              </w:rPr>
              <w:t>[Databases]</w:t>
            </w:r>
          </w:p>
        </w:tc>
        <w:tc>
          <w:tcPr>
            <w:tcW w:w="7229" w:type="dxa"/>
          </w:tcPr>
          <w:p w14:paraId="6A39EF7C" w14:textId="77777777" w:rsidR="005A0898" w:rsidRPr="006A26F5" w:rsidRDefault="005A0898" w:rsidP="00DD4591">
            <w:pPr>
              <w:pStyle w:val="ab"/>
            </w:pPr>
          </w:p>
        </w:tc>
      </w:tr>
      <w:tr w:rsidR="005A0898" w:rsidRPr="006A26F5" w14:paraId="30E2B159" w14:textId="77777777" w:rsidTr="00A810B1">
        <w:trPr>
          <w:jc w:val="center"/>
        </w:trPr>
        <w:tc>
          <w:tcPr>
            <w:tcW w:w="2093" w:type="dxa"/>
          </w:tcPr>
          <w:p w14:paraId="20C311C6" w14:textId="77777777" w:rsidR="005A0898" w:rsidRPr="006A26F5" w:rsidRDefault="005A0898" w:rsidP="00DD4591">
            <w:pPr>
              <w:pStyle w:val="ab"/>
            </w:pPr>
          </w:p>
        </w:tc>
        <w:tc>
          <w:tcPr>
            <w:tcW w:w="7229" w:type="dxa"/>
          </w:tcPr>
          <w:p w14:paraId="768D96E4" w14:textId="77777777" w:rsidR="005A0898" w:rsidRPr="006A26F5" w:rsidRDefault="005A0898" w:rsidP="00DD4591">
            <w:pPr>
              <w:pStyle w:val="ab"/>
            </w:pPr>
            <w:r>
              <w:t xml:space="preserve">В секции </w:t>
            </w:r>
            <w:r>
              <w:rPr>
                <w:lang w:val="en-US"/>
              </w:rPr>
              <w:t>Interfaces</w:t>
            </w:r>
            <w:r w:rsidRPr="00211C3D">
              <w:t xml:space="preserve"> </w:t>
            </w:r>
            <w:r>
              <w:t>хранятся параметры соединения с внешними базами данны</w:t>
            </w:r>
            <w:r w:rsidR="00FE6F04">
              <w:t>х</w:t>
            </w:r>
            <w:r w:rsidRPr="00211C3D">
              <w:t xml:space="preserve">, </w:t>
            </w:r>
            <w:r>
              <w:t>которые пользователь конфигурирует через веб-интерфейс</w:t>
            </w:r>
          </w:p>
        </w:tc>
      </w:tr>
    </w:tbl>
    <w:p w14:paraId="03BA7B60" w14:textId="77777777" w:rsidR="000C7507" w:rsidRPr="004F25A9" w:rsidRDefault="000C7507" w:rsidP="00DD4591">
      <w:pPr>
        <w:ind w:firstLine="0"/>
      </w:pPr>
    </w:p>
    <w:sectPr w:rsidR="000C7507" w:rsidRPr="004F25A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4056DFC"/>
    <w:multiLevelType w:val="hybridMultilevel"/>
    <w:tmpl w:val="D01EA6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4714"/>
    <w:rsid w:val="00011EE4"/>
    <w:rsid w:val="00033E4D"/>
    <w:rsid w:val="0004069C"/>
    <w:rsid w:val="00050138"/>
    <w:rsid w:val="000A6D77"/>
    <w:rsid w:val="000C2BBC"/>
    <w:rsid w:val="000C63DE"/>
    <w:rsid w:val="000C7507"/>
    <w:rsid w:val="000D0998"/>
    <w:rsid w:val="000D2858"/>
    <w:rsid w:val="000D5A35"/>
    <w:rsid w:val="000D7F93"/>
    <w:rsid w:val="000F00B6"/>
    <w:rsid w:val="000F5AF6"/>
    <w:rsid w:val="001048B6"/>
    <w:rsid w:val="001219ED"/>
    <w:rsid w:val="001220BC"/>
    <w:rsid w:val="0012383B"/>
    <w:rsid w:val="00135C73"/>
    <w:rsid w:val="00141F7E"/>
    <w:rsid w:val="00152147"/>
    <w:rsid w:val="00165F6C"/>
    <w:rsid w:val="001809F4"/>
    <w:rsid w:val="0019473D"/>
    <w:rsid w:val="001B1263"/>
    <w:rsid w:val="001E23EE"/>
    <w:rsid w:val="00211C3D"/>
    <w:rsid w:val="00234FC4"/>
    <w:rsid w:val="0023515E"/>
    <w:rsid w:val="00237D0D"/>
    <w:rsid w:val="0026141E"/>
    <w:rsid w:val="00264BC2"/>
    <w:rsid w:val="0026674E"/>
    <w:rsid w:val="0028137B"/>
    <w:rsid w:val="0028624C"/>
    <w:rsid w:val="002A00FA"/>
    <w:rsid w:val="002A390D"/>
    <w:rsid w:val="002B2D41"/>
    <w:rsid w:val="002C0249"/>
    <w:rsid w:val="002C100D"/>
    <w:rsid w:val="002F0888"/>
    <w:rsid w:val="002F0D65"/>
    <w:rsid w:val="002F1E68"/>
    <w:rsid w:val="002F2BB2"/>
    <w:rsid w:val="002F438B"/>
    <w:rsid w:val="00303E85"/>
    <w:rsid w:val="00317297"/>
    <w:rsid w:val="003263C9"/>
    <w:rsid w:val="00327F1B"/>
    <w:rsid w:val="00330680"/>
    <w:rsid w:val="00350C74"/>
    <w:rsid w:val="0036560F"/>
    <w:rsid w:val="00374124"/>
    <w:rsid w:val="0037575C"/>
    <w:rsid w:val="00387033"/>
    <w:rsid w:val="00390F08"/>
    <w:rsid w:val="00394539"/>
    <w:rsid w:val="00395022"/>
    <w:rsid w:val="003A4F07"/>
    <w:rsid w:val="003A6F36"/>
    <w:rsid w:val="003B277B"/>
    <w:rsid w:val="003C27AA"/>
    <w:rsid w:val="003C4623"/>
    <w:rsid w:val="003C5EFA"/>
    <w:rsid w:val="003D57D8"/>
    <w:rsid w:val="003D65D7"/>
    <w:rsid w:val="003D7BC2"/>
    <w:rsid w:val="003E17FD"/>
    <w:rsid w:val="003E4DFE"/>
    <w:rsid w:val="0040064E"/>
    <w:rsid w:val="004127FD"/>
    <w:rsid w:val="004226B5"/>
    <w:rsid w:val="00426198"/>
    <w:rsid w:val="00437DDF"/>
    <w:rsid w:val="004466D4"/>
    <w:rsid w:val="00466466"/>
    <w:rsid w:val="00470801"/>
    <w:rsid w:val="00473700"/>
    <w:rsid w:val="00475460"/>
    <w:rsid w:val="0048692E"/>
    <w:rsid w:val="00490DA1"/>
    <w:rsid w:val="00492769"/>
    <w:rsid w:val="004B3430"/>
    <w:rsid w:val="004B6DAB"/>
    <w:rsid w:val="004B77B2"/>
    <w:rsid w:val="004D48F5"/>
    <w:rsid w:val="004E0E62"/>
    <w:rsid w:val="004E43FF"/>
    <w:rsid w:val="004E6792"/>
    <w:rsid w:val="004F25A9"/>
    <w:rsid w:val="005113A5"/>
    <w:rsid w:val="0052327E"/>
    <w:rsid w:val="005313FF"/>
    <w:rsid w:val="00532628"/>
    <w:rsid w:val="00542854"/>
    <w:rsid w:val="00544D2D"/>
    <w:rsid w:val="00551EEE"/>
    <w:rsid w:val="005609B9"/>
    <w:rsid w:val="0056418C"/>
    <w:rsid w:val="005709B6"/>
    <w:rsid w:val="0059093A"/>
    <w:rsid w:val="005A0898"/>
    <w:rsid w:val="005C4B4B"/>
    <w:rsid w:val="005C672F"/>
    <w:rsid w:val="005D251F"/>
    <w:rsid w:val="005E7E72"/>
    <w:rsid w:val="006016DC"/>
    <w:rsid w:val="0060278C"/>
    <w:rsid w:val="006073F4"/>
    <w:rsid w:val="00621B3D"/>
    <w:rsid w:val="00625754"/>
    <w:rsid w:val="00641B38"/>
    <w:rsid w:val="006420DD"/>
    <w:rsid w:val="00644388"/>
    <w:rsid w:val="00647E39"/>
    <w:rsid w:val="006518C4"/>
    <w:rsid w:val="00651B3E"/>
    <w:rsid w:val="006618CA"/>
    <w:rsid w:val="00662E55"/>
    <w:rsid w:val="0066719A"/>
    <w:rsid w:val="00682555"/>
    <w:rsid w:val="0069000E"/>
    <w:rsid w:val="006934B7"/>
    <w:rsid w:val="0069630C"/>
    <w:rsid w:val="006A26F5"/>
    <w:rsid w:val="006A570A"/>
    <w:rsid w:val="006B214B"/>
    <w:rsid w:val="006D62E3"/>
    <w:rsid w:val="006F15CB"/>
    <w:rsid w:val="007014EF"/>
    <w:rsid w:val="00707541"/>
    <w:rsid w:val="00717238"/>
    <w:rsid w:val="00723FD7"/>
    <w:rsid w:val="00731F57"/>
    <w:rsid w:val="00732C3C"/>
    <w:rsid w:val="00745FEB"/>
    <w:rsid w:val="0075138A"/>
    <w:rsid w:val="00755C1B"/>
    <w:rsid w:val="0077553A"/>
    <w:rsid w:val="00776949"/>
    <w:rsid w:val="0078073E"/>
    <w:rsid w:val="007914C2"/>
    <w:rsid w:val="00795230"/>
    <w:rsid w:val="007A0F0A"/>
    <w:rsid w:val="007A42D2"/>
    <w:rsid w:val="007B03B1"/>
    <w:rsid w:val="007B2A0D"/>
    <w:rsid w:val="007E0927"/>
    <w:rsid w:val="007E6734"/>
    <w:rsid w:val="007F1346"/>
    <w:rsid w:val="007F1CBE"/>
    <w:rsid w:val="007F44B8"/>
    <w:rsid w:val="00803F1B"/>
    <w:rsid w:val="0080683D"/>
    <w:rsid w:val="008129D5"/>
    <w:rsid w:val="0082210B"/>
    <w:rsid w:val="00822444"/>
    <w:rsid w:val="00826B90"/>
    <w:rsid w:val="008310E4"/>
    <w:rsid w:val="00856118"/>
    <w:rsid w:val="00857ACC"/>
    <w:rsid w:val="00860836"/>
    <w:rsid w:val="00882967"/>
    <w:rsid w:val="008868E8"/>
    <w:rsid w:val="008A14E8"/>
    <w:rsid w:val="008A722C"/>
    <w:rsid w:val="008B04F9"/>
    <w:rsid w:val="008B795D"/>
    <w:rsid w:val="008C4734"/>
    <w:rsid w:val="008D77A3"/>
    <w:rsid w:val="00914714"/>
    <w:rsid w:val="00957C0C"/>
    <w:rsid w:val="009606DF"/>
    <w:rsid w:val="0096085C"/>
    <w:rsid w:val="009B22CC"/>
    <w:rsid w:val="009B60BC"/>
    <w:rsid w:val="009E1053"/>
    <w:rsid w:val="009E3BB8"/>
    <w:rsid w:val="009E7920"/>
    <w:rsid w:val="00A1656C"/>
    <w:rsid w:val="00A25F40"/>
    <w:rsid w:val="00A40F75"/>
    <w:rsid w:val="00A41D9C"/>
    <w:rsid w:val="00A41E2E"/>
    <w:rsid w:val="00A4413B"/>
    <w:rsid w:val="00A45507"/>
    <w:rsid w:val="00A4727F"/>
    <w:rsid w:val="00A803E4"/>
    <w:rsid w:val="00A810B1"/>
    <w:rsid w:val="00AC06A6"/>
    <w:rsid w:val="00AC1440"/>
    <w:rsid w:val="00AC43BE"/>
    <w:rsid w:val="00AE08CE"/>
    <w:rsid w:val="00AE44AA"/>
    <w:rsid w:val="00B060D3"/>
    <w:rsid w:val="00B3634F"/>
    <w:rsid w:val="00B5067F"/>
    <w:rsid w:val="00B64673"/>
    <w:rsid w:val="00B73DAC"/>
    <w:rsid w:val="00B81C77"/>
    <w:rsid w:val="00B92F03"/>
    <w:rsid w:val="00BB3399"/>
    <w:rsid w:val="00BB6D3A"/>
    <w:rsid w:val="00BC2A55"/>
    <w:rsid w:val="00BF4602"/>
    <w:rsid w:val="00C113C8"/>
    <w:rsid w:val="00C15346"/>
    <w:rsid w:val="00C25C4A"/>
    <w:rsid w:val="00C33455"/>
    <w:rsid w:val="00C64D69"/>
    <w:rsid w:val="00C73ECD"/>
    <w:rsid w:val="00C819AD"/>
    <w:rsid w:val="00C85BD0"/>
    <w:rsid w:val="00C93AEA"/>
    <w:rsid w:val="00C95C4E"/>
    <w:rsid w:val="00CC021A"/>
    <w:rsid w:val="00CC4E26"/>
    <w:rsid w:val="00CC5ACC"/>
    <w:rsid w:val="00D04593"/>
    <w:rsid w:val="00D27F71"/>
    <w:rsid w:val="00D44FA5"/>
    <w:rsid w:val="00D53402"/>
    <w:rsid w:val="00D7042E"/>
    <w:rsid w:val="00D7252D"/>
    <w:rsid w:val="00D927D1"/>
    <w:rsid w:val="00D93452"/>
    <w:rsid w:val="00DA080A"/>
    <w:rsid w:val="00DB371A"/>
    <w:rsid w:val="00DB5759"/>
    <w:rsid w:val="00DC12ED"/>
    <w:rsid w:val="00DC6164"/>
    <w:rsid w:val="00DD12F3"/>
    <w:rsid w:val="00DD4591"/>
    <w:rsid w:val="00DD6B0C"/>
    <w:rsid w:val="00DE1CC0"/>
    <w:rsid w:val="00E137F9"/>
    <w:rsid w:val="00E23BC8"/>
    <w:rsid w:val="00E30CD5"/>
    <w:rsid w:val="00E64223"/>
    <w:rsid w:val="00E75D34"/>
    <w:rsid w:val="00E864B4"/>
    <w:rsid w:val="00E97A37"/>
    <w:rsid w:val="00EB7E97"/>
    <w:rsid w:val="00EC1BCD"/>
    <w:rsid w:val="00EE0682"/>
    <w:rsid w:val="00EE43C6"/>
    <w:rsid w:val="00EF206B"/>
    <w:rsid w:val="00F02BCB"/>
    <w:rsid w:val="00F11EA6"/>
    <w:rsid w:val="00F30428"/>
    <w:rsid w:val="00F31200"/>
    <w:rsid w:val="00F444D4"/>
    <w:rsid w:val="00F4728C"/>
    <w:rsid w:val="00F54F94"/>
    <w:rsid w:val="00F62E1E"/>
    <w:rsid w:val="00F66674"/>
    <w:rsid w:val="00F74B6C"/>
    <w:rsid w:val="00F808C6"/>
    <w:rsid w:val="00F836BF"/>
    <w:rsid w:val="00F84DDE"/>
    <w:rsid w:val="00FB209D"/>
    <w:rsid w:val="00FB2D41"/>
    <w:rsid w:val="00FD7EBE"/>
    <w:rsid w:val="00FE1EB1"/>
    <w:rsid w:val="00FE6F04"/>
    <w:rsid w:val="00FF70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648126"/>
  <w15:docId w15:val="{806EEBC7-6CDA-4726-B4C0-94F4B8FDF8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836BF"/>
    <w:pPr>
      <w:ind w:firstLine="708"/>
    </w:pPr>
  </w:style>
  <w:style w:type="paragraph" w:styleId="1">
    <w:name w:val="heading 1"/>
    <w:basedOn w:val="a"/>
    <w:next w:val="a"/>
    <w:link w:val="10"/>
    <w:uiPriority w:val="9"/>
    <w:qFormat/>
    <w:rsid w:val="00DD459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36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9E3BB8"/>
    <w:pPr>
      <w:keepNext/>
      <w:keepLines/>
      <w:spacing w:before="40" w:after="0"/>
      <w:jc w:val="center"/>
      <w:outlineLvl w:val="1"/>
    </w:pPr>
    <w:rPr>
      <w:rFonts w:asciiTheme="majorHAnsi" w:eastAsiaTheme="majorEastAsia" w:hAnsiTheme="majorHAnsi" w:cstheme="majorBidi"/>
      <w:b/>
      <w:color w:val="365F91" w:themeColor="accent1" w:themeShade="BF"/>
      <w:sz w:val="32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48692E"/>
    <w:pPr>
      <w:keepNext/>
      <w:keepLines/>
      <w:spacing w:before="600" w:after="0"/>
      <w:ind w:firstLine="0"/>
      <w:jc w:val="center"/>
      <w:outlineLvl w:val="2"/>
    </w:pPr>
    <w:rPr>
      <w:rFonts w:asciiTheme="majorHAnsi" w:eastAsiaTheme="majorEastAsia" w:hAnsiTheme="majorHAnsi" w:cstheme="majorBidi"/>
      <w:b/>
      <w:color w:val="243F60" w:themeColor="accent1" w:themeShade="7F"/>
      <w:sz w:val="28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D4591"/>
    <w:rPr>
      <w:rFonts w:asciiTheme="majorHAnsi" w:eastAsiaTheme="majorEastAsia" w:hAnsiTheme="majorHAnsi" w:cstheme="majorBidi"/>
      <w:b/>
      <w:bCs/>
      <w:color w:val="365F91" w:themeColor="accent1" w:themeShade="BF"/>
      <w:sz w:val="36"/>
      <w:szCs w:val="28"/>
    </w:rPr>
  </w:style>
  <w:style w:type="table" w:styleId="a3">
    <w:name w:val="Table Grid"/>
    <w:basedOn w:val="a1"/>
    <w:uiPriority w:val="59"/>
    <w:rsid w:val="00033E4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7952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95230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80683D"/>
    <w:pPr>
      <w:ind w:left="720"/>
      <w:contextualSpacing/>
    </w:pPr>
  </w:style>
  <w:style w:type="character" w:styleId="a7">
    <w:name w:val="Intense Emphasis"/>
    <w:basedOn w:val="a0"/>
    <w:uiPriority w:val="21"/>
    <w:qFormat/>
    <w:rsid w:val="00644388"/>
    <w:rPr>
      <w:i/>
      <w:iCs/>
      <w:color w:val="4F81BD" w:themeColor="accent1"/>
    </w:rPr>
  </w:style>
  <w:style w:type="character" w:styleId="a8">
    <w:name w:val="Emphasis"/>
    <w:basedOn w:val="a0"/>
    <w:uiPriority w:val="20"/>
    <w:qFormat/>
    <w:rsid w:val="00644388"/>
    <w:rPr>
      <w:b/>
      <w:i w:val="0"/>
      <w:iCs/>
      <w:sz w:val="28"/>
    </w:rPr>
  </w:style>
  <w:style w:type="character" w:styleId="a9">
    <w:name w:val="Subtle Emphasis"/>
    <w:basedOn w:val="a0"/>
    <w:uiPriority w:val="19"/>
    <w:qFormat/>
    <w:rsid w:val="005A0898"/>
    <w:rPr>
      <w:i/>
      <w:iCs/>
      <w:color w:val="404040" w:themeColor="text1" w:themeTint="BF"/>
    </w:rPr>
  </w:style>
  <w:style w:type="paragraph" w:customStyle="1" w:styleId="aa">
    <w:name w:val="Картинка"/>
    <w:basedOn w:val="a"/>
    <w:qFormat/>
    <w:rsid w:val="00475460"/>
    <w:pPr>
      <w:spacing w:line="240" w:lineRule="auto"/>
      <w:ind w:firstLine="0"/>
      <w:jc w:val="center"/>
    </w:pPr>
    <w:rPr>
      <w:noProof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9E3BB8"/>
    <w:rPr>
      <w:rFonts w:asciiTheme="majorHAnsi" w:eastAsiaTheme="majorEastAsia" w:hAnsiTheme="majorHAnsi" w:cstheme="majorBidi"/>
      <w:b/>
      <w:color w:val="365F91" w:themeColor="accent1" w:themeShade="BF"/>
      <w:sz w:val="32"/>
      <w:szCs w:val="26"/>
    </w:rPr>
  </w:style>
  <w:style w:type="paragraph" w:customStyle="1" w:styleId="ab">
    <w:name w:val="Таблица"/>
    <w:basedOn w:val="a"/>
    <w:qFormat/>
    <w:rsid w:val="000D7F93"/>
    <w:pPr>
      <w:spacing w:after="0" w:line="240" w:lineRule="auto"/>
      <w:ind w:firstLine="0"/>
    </w:pPr>
  </w:style>
  <w:style w:type="character" w:customStyle="1" w:styleId="30">
    <w:name w:val="Заголовок 3 Знак"/>
    <w:basedOn w:val="a0"/>
    <w:link w:val="3"/>
    <w:uiPriority w:val="9"/>
    <w:rsid w:val="0048692E"/>
    <w:rPr>
      <w:rFonts w:asciiTheme="majorHAnsi" w:eastAsiaTheme="majorEastAsia" w:hAnsiTheme="majorHAnsi" w:cstheme="majorBidi"/>
      <w:b/>
      <w:color w:val="243F60" w:themeColor="accent1" w:themeShade="7F"/>
      <w:sz w:val="28"/>
      <w:szCs w:val="24"/>
    </w:rPr>
  </w:style>
  <w:style w:type="paragraph" w:styleId="ac">
    <w:name w:val="No Spacing"/>
    <w:uiPriority w:val="1"/>
    <w:qFormat/>
    <w:rsid w:val="009E3BB8"/>
    <w:pPr>
      <w:spacing w:after="0" w:line="240" w:lineRule="auto"/>
      <w:ind w:firstLine="708"/>
    </w:pPr>
  </w:style>
  <w:style w:type="character" w:styleId="ad">
    <w:name w:val="annotation reference"/>
    <w:basedOn w:val="a0"/>
    <w:uiPriority w:val="99"/>
    <w:semiHidden/>
    <w:unhideWhenUsed/>
    <w:rsid w:val="00AE44AA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AE44AA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AE44AA"/>
    <w:rPr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AE44AA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AE44AA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395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63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59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03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5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43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0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8" Type="http://schemas.openxmlformats.org/officeDocument/2006/relationships/image" Target="media/image3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44F40C-244A-4192-8E15-E56A3BD522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1419</Words>
  <Characters>8090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9491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Олег Твердунов</cp:lastModifiedBy>
  <cp:revision>2</cp:revision>
  <cp:lastPrinted>2018-08-30T11:01:00Z</cp:lastPrinted>
  <dcterms:created xsi:type="dcterms:W3CDTF">2018-08-30T11:06:00Z</dcterms:created>
  <dcterms:modified xsi:type="dcterms:W3CDTF">2018-08-30T11:06:00Z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-334150819</vt:i4>
  </property>
  <property fmtid="{D5CDD505-2E9C-101B-9397-08002B2CF9AE}" pid="3" name="_NewReviewCycle">
    <vt:lpwstr/>
  </property>
  <property fmtid="{D5CDD505-2E9C-101B-9397-08002B2CF9AE}" pid="4" name="_EmailSubject">
    <vt:lpwstr>Инструкция</vt:lpwstr>
  </property>
  <property fmtid="{D5CDD505-2E9C-101B-9397-08002B2CF9AE}" pid="5" name="_AuthorEmail">
    <vt:lpwstr>Tverdunov@rosohrana.ru</vt:lpwstr>
  </property>
  <property fmtid="{D5CDD505-2E9C-101B-9397-08002B2CF9AE}" pid="6" name="_AuthorEmailDisplayName">
    <vt:lpwstr>Твердунов Олег Васильевич</vt:lpwstr>
  </property>
</Properties>
</file>